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4A" w:rsidRDefault="00053A9B">
      <w:pPr>
        <w:rPr>
          <w:sz w:val="56"/>
          <w:szCs w:val="56"/>
        </w:rPr>
      </w:pPr>
      <w:r>
        <w:rPr>
          <w:noProof/>
          <w:sz w:val="56"/>
          <w:szCs w:val="56"/>
          <w:lang w:eastAsia="cs-CZ"/>
        </w:rPr>
        <w:drawing>
          <wp:inline distT="0" distB="0" distL="0" distR="0">
            <wp:extent cx="5760720" cy="1084273"/>
            <wp:effectExtent l="0" t="0" r="0" b="0"/>
            <wp:docPr id="1" name="Obrázek 1" descr="C:\Users\Lenovo\Desktop\Obráze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Obrázek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9AC" w:rsidRDefault="00DA69AC">
      <w:pPr>
        <w:rPr>
          <w:sz w:val="56"/>
          <w:szCs w:val="56"/>
        </w:rPr>
      </w:pPr>
    </w:p>
    <w:bookmarkStart w:id="0" w:name="_MON_1423820275"/>
    <w:bookmarkEnd w:id="0"/>
    <w:p w:rsidR="00DA69AC" w:rsidRDefault="00515350">
      <w:pPr>
        <w:rPr>
          <w:sz w:val="56"/>
          <w:szCs w:val="56"/>
        </w:rPr>
      </w:pPr>
      <w:r w:rsidRPr="000638C9">
        <w:rPr>
          <w:sz w:val="56"/>
          <w:szCs w:val="56"/>
        </w:rPr>
        <w:object w:dxaOrig="9072" w:dyaOrig="1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6.25pt" o:ole="">
            <v:imagedata r:id="rId7" o:title=""/>
          </v:shape>
          <o:OLEObject Type="Embed" ProgID="Word.Document.8" ShapeID="_x0000_i1025" DrawAspect="Content" ObjectID="_1430730340" r:id="rId8">
            <o:FieldCodes>\s</o:FieldCodes>
          </o:OLEObject>
        </w:object>
      </w:r>
    </w:p>
    <w:bookmarkStart w:id="1" w:name="_MON_1423820463"/>
    <w:bookmarkEnd w:id="1"/>
    <w:p w:rsidR="009D2DCA" w:rsidRDefault="006F7C06">
      <w:pPr>
        <w:rPr>
          <w:sz w:val="56"/>
          <w:szCs w:val="56"/>
        </w:rPr>
      </w:pPr>
      <w:r w:rsidRPr="009D2DCA">
        <w:rPr>
          <w:sz w:val="56"/>
          <w:szCs w:val="56"/>
        </w:rPr>
        <w:object w:dxaOrig="9072" w:dyaOrig="2253">
          <v:shape id="_x0000_i1026" type="#_x0000_t75" style="width:453.75pt;height:112.5pt" o:ole="">
            <v:imagedata r:id="rId9" o:title=""/>
          </v:shape>
          <o:OLEObject Type="Embed" ProgID="Word.Document.8" ShapeID="_x0000_i1026" DrawAspect="Content" ObjectID="_1430730341" r:id="rId10">
            <o:FieldCodes>\s</o:FieldCodes>
          </o:OLEObject>
        </w:object>
      </w:r>
    </w:p>
    <w:bookmarkStart w:id="2" w:name="_MON_1423820574"/>
    <w:bookmarkEnd w:id="2"/>
    <w:p w:rsidR="009D2DCA" w:rsidRDefault="006F7C06">
      <w:pPr>
        <w:rPr>
          <w:sz w:val="56"/>
          <w:szCs w:val="56"/>
        </w:rPr>
      </w:pPr>
      <w:r w:rsidRPr="00A536B1">
        <w:rPr>
          <w:sz w:val="56"/>
          <w:szCs w:val="56"/>
        </w:rPr>
        <w:object w:dxaOrig="9072" w:dyaOrig="1327">
          <v:shape id="_x0000_i1027" type="#_x0000_t75" style="width:453.75pt;height:66pt" o:ole="">
            <v:imagedata r:id="rId11" o:title=""/>
          </v:shape>
          <o:OLEObject Type="Embed" ProgID="Word.Document.12" ShapeID="_x0000_i1027" DrawAspect="Content" ObjectID="_1430730342" r:id="rId12">
            <o:FieldCodes>\s</o:FieldCodes>
          </o:OLEObject>
        </w:object>
      </w:r>
    </w:p>
    <w:bookmarkStart w:id="3" w:name="_MON_1429003264"/>
    <w:bookmarkEnd w:id="3"/>
    <w:p w:rsidR="00CF4095" w:rsidRPr="009E6A38" w:rsidRDefault="00A05EBE" w:rsidP="00CF4095">
      <w:pPr>
        <w:rPr>
          <w:sz w:val="56"/>
          <w:szCs w:val="56"/>
        </w:rPr>
      </w:pPr>
      <w:r w:rsidRPr="006A30C3">
        <w:rPr>
          <w:sz w:val="56"/>
          <w:szCs w:val="56"/>
        </w:rPr>
        <w:object w:dxaOrig="9072" w:dyaOrig="1636">
          <v:shape id="_x0000_i1028" type="#_x0000_t75" style="width:453.75pt;height:81.75pt" o:ole="">
            <v:imagedata r:id="rId13" o:title=""/>
          </v:shape>
          <o:OLEObject Type="Embed" ProgID="Word.Document.8" ShapeID="_x0000_i1028" DrawAspect="Content" ObjectID="_1430730343" r:id="rId14">
            <o:FieldCodes>\s</o:FieldCodes>
          </o:OLEObject>
        </w:object>
      </w:r>
    </w:p>
    <w:p w:rsidR="0097141C" w:rsidRDefault="0097141C">
      <w:pPr>
        <w:rPr>
          <w:sz w:val="56"/>
          <w:szCs w:val="56"/>
        </w:rPr>
      </w:pPr>
    </w:p>
    <w:p w:rsidR="00A32501" w:rsidRDefault="00A32501">
      <w:pPr>
        <w:rPr>
          <w:sz w:val="56"/>
          <w:szCs w:val="56"/>
        </w:rPr>
      </w:pPr>
    </w:p>
    <w:p w:rsidR="00A32501" w:rsidRDefault="00A32501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A32501" w:rsidRDefault="00A32501">
      <w:pPr>
        <w:rPr>
          <w:sz w:val="56"/>
          <w:szCs w:val="56"/>
        </w:rPr>
      </w:pPr>
      <w:r w:rsidRPr="00DE39F1">
        <w:rPr>
          <w:sz w:val="56"/>
          <w:szCs w:val="56"/>
          <w:u w:val="single"/>
        </w:rPr>
        <w:lastRenderedPageBreak/>
        <w:t>Na uvedená tvrzení odpovídejte ANO</w:t>
      </w:r>
      <w:r w:rsidR="00A05EBE" w:rsidRPr="00DE39F1">
        <w:rPr>
          <w:sz w:val="56"/>
          <w:szCs w:val="56"/>
          <w:u w:val="single"/>
        </w:rPr>
        <w:t>,</w:t>
      </w:r>
      <w:r>
        <w:rPr>
          <w:sz w:val="56"/>
          <w:szCs w:val="56"/>
        </w:rPr>
        <w:t xml:space="preserve"> </w:t>
      </w:r>
      <w:r w:rsidRPr="00157B0E">
        <w:rPr>
          <w:sz w:val="56"/>
          <w:szCs w:val="56"/>
          <w:u w:val="single"/>
        </w:rPr>
        <w:t>nebo NE (rozhodnutí odůvodněte)</w:t>
      </w:r>
      <w:r w:rsidR="00515350">
        <w:rPr>
          <w:sz w:val="56"/>
          <w:szCs w:val="56"/>
          <w:u w:val="single"/>
        </w:rPr>
        <w:t>:</w:t>
      </w:r>
    </w:p>
    <w:p w:rsidR="00A32501" w:rsidRDefault="00157B0E">
      <w:pPr>
        <w:rPr>
          <w:sz w:val="48"/>
          <w:szCs w:val="48"/>
        </w:rPr>
      </w:pPr>
      <w:r>
        <w:rPr>
          <w:sz w:val="48"/>
          <w:szCs w:val="48"/>
        </w:rPr>
        <w:t>1.</w:t>
      </w:r>
      <w:r w:rsidR="00515350">
        <w:rPr>
          <w:sz w:val="48"/>
          <w:szCs w:val="48"/>
        </w:rPr>
        <w:t xml:space="preserve"> </w:t>
      </w:r>
      <w:r>
        <w:rPr>
          <w:sz w:val="48"/>
          <w:szCs w:val="48"/>
        </w:rPr>
        <w:t>Renesanční filozofie</w:t>
      </w:r>
      <w:r w:rsidR="00A32501" w:rsidRPr="00157B0E">
        <w:rPr>
          <w:sz w:val="48"/>
          <w:szCs w:val="48"/>
        </w:rPr>
        <w:t xml:space="preserve"> byla ovlivněna </w:t>
      </w:r>
      <w:r>
        <w:rPr>
          <w:sz w:val="48"/>
          <w:szCs w:val="48"/>
        </w:rPr>
        <w:t>změnami ve společnosti, např. zámořskými objevy.</w:t>
      </w:r>
    </w:p>
    <w:p w:rsidR="00157B0E" w:rsidRDefault="00157B0E">
      <w:pPr>
        <w:rPr>
          <w:sz w:val="48"/>
          <w:szCs w:val="48"/>
        </w:rPr>
      </w:pPr>
      <w:r>
        <w:rPr>
          <w:sz w:val="48"/>
          <w:szCs w:val="48"/>
        </w:rPr>
        <w:t>2. Heliocentrický názor Mikuláše Koperníka byl v rozporu s názorem církve.</w:t>
      </w:r>
    </w:p>
    <w:p w:rsidR="00157B0E" w:rsidRDefault="00157B0E">
      <w:pPr>
        <w:rPr>
          <w:sz w:val="48"/>
          <w:szCs w:val="48"/>
        </w:rPr>
      </w:pPr>
      <w:r>
        <w:rPr>
          <w:sz w:val="48"/>
          <w:szCs w:val="48"/>
        </w:rPr>
        <w:t>3.</w:t>
      </w:r>
      <w:r w:rsidR="00515350">
        <w:rPr>
          <w:sz w:val="48"/>
          <w:szCs w:val="48"/>
        </w:rPr>
        <w:t xml:space="preserve"> </w:t>
      </w:r>
      <w:r>
        <w:rPr>
          <w:sz w:val="48"/>
          <w:szCs w:val="48"/>
        </w:rPr>
        <w:t>Renesanční filozofie navazovala na středověkou filozofii.</w:t>
      </w:r>
    </w:p>
    <w:p w:rsidR="00157B0E" w:rsidRDefault="00157B0E">
      <w:pPr>
        <w:rPr>
          <w:sz w:val="48"/>
          <w:szCs w:val="48"/>
        </w:rPr>
      </w:pPr>
      <w:r>
        <w:rPr>
          <w:sz w:val="48"/>
          <w:szCs w:val="48"/>
        </w:rPr>
        <w:t>4.</w:t>
      </w:r>
      <w:r w:rsidR="00515350">
        <w:rPr>
          <w:sz w:val="48"/>
          <w:szCs w:val="48"/>
        </w:rPr>
        <w:t xml:space="preserve"> </w:t>
      </w:r>
      <w:r>
        <w:rPr>
          <w:sz w:val="48"/>
          <w:szCs w:val="48"/>
        </w:rPr>
        <w:t>Francis Bacon patří mezi nejvýznamnější filozofy středověké a renesanční F zároveň.</w:t>
      </w:r>
    </w:p>
    <w:p w:rsidR="00157B0E" w:rsidRDefault="00157B0E">
      <w:pPr>
        <w:rPr>
          <w:sz w:val="48"/>
          <w:szCs w:val="48"/>
        </w:rPr>
      </w:pPr>
      <w:r>
        <w:rPr>
          <w:sz w:val="48"/>
          <w:szCs w:val="48"/>
        </w:rPr>
        <w:t>5.</w:t>
      </w:r>
      <w:r w:rsidR="00515350">
        <w:rPr>
          <w:sz w:val="48"/>
          <w:szCs w:val="48"/>
        </w:rPr>
        <w:t xml:space="preserve"> </w:t>
      </w:r>
      <w:r>
        <w:rPr>
          <w:sz w:val="48"/>
          <w:szCs w:val="48"/>
        </w:rPr>
        <w:t>V novověké F se objevily dva různé pohledy na řešení gnozeologické otázky v podobě dvou směrů: racionalismu a senzualismu.</w:t>
      </w:r>
    </w:p>
    <w:p w:rsidR="00157B0E" w:rsidRDefault="00157B0E">
      <w:pPr>
        <w:rPr>
          <w:sz w:val="48"/>
          <w:szCs w:val="48"/>
        </w:rPr>
      </w:pPr>
      <w:r>
        <w:rPr>
          <w:sz w:val="48"/>
          <w:szCs w:val="48"/>
        </w:rPr>
        <w:t>6.</w:t>
      </w:r>
      <w:r w:rsidR="00515350">
        <w:rPr>
          <w:sz w:val="48"/>
          <w:szCs w:val="48"/>
        </w:rPr>
        <w:t xml:space="preserve"> </w:t>
      </w:r>
      <w:r>
        <w:rPr>
          <w:sz w:val="48"/>
          <w:szCs w:val="48"/>
        </w:rPr>
        <w:t>Mezi významné představitele empirismu patří John Locke</w:t>
      </w:r>
      <w:r w:rsidR="00CF4095">
        <w:rPr>
          <w:sz w:val="48"/>
          <w:szCs w:val="48"/>
        </w:rPr>
        <w:t xml:space="preserve"> a racionalismu René Descartes.</w:t>
      </w:r>
    </w:p>
    <w:p w:rsidR="00CF4095" w:rsidRPr="00DE39F1" w:rsidRDefault="00CF4095">
      <w:pPr>
        <w:rPr>
          <w:sz w:val="56"/>
          <w:szCs w:val="56"/>
        </w:rPr>
      </w:pPr>
      <w:r w:rsidRPr="00DE39F1">
        <w:rPr>
          <w:sz w:val="56"/>
          <w:szCs w:val="56"/>
        </w:rPr>
        <w:lastRenderedPageBreak/>
        <w:t>7.</w:t>
      </w:r>
      <w:r w:rsidR="00515350" w:rsidRPr="00DE39F1">
        <w:rPr>
          <w:sz w:val="56"/>
          <w:szCs w:val="56"/>
        </w:rPr>
        <w:t xml:space="preserve"> </w:t>
      </w:r>
      <w:r w:rsidRPr="00DE39F1">
        <w:rPr>
          <w:sz w:val="56"/>
          <w:szCs w:val="56"/>
        </w:rPr>
        <w:t xml:space="preserve">Pojem </w:t>
      </w:r>
      <w:r w:rsidRPr="00DE39F1">
        <w:rPr>
          <w:i/>
          <w:sz w:val="56"/>
          <w:szCs w:val="56"/>
          <w:u w:val="single"/>
        </w:rPr>
        <w:t>„tabula rasa“</w:t>
      </w:r>
      <w:r w:rsidRPr="00DE39F1">
        <w:rPr>
          <w:sz w:val="56"/>
          <w:szCs w:val="56"/>
        </w:rPr>
        <w:t xml:space="preserve"> znamená „čistá, nepopsaná deska“ a jeho autorem je John Locke.</w:t>
      </w:r>
    </w:p>
    <w:p w:rsidR="00CF4095" w:rsidRDefault="00CF4095" w:rsidP="00CF4095">
      <w:pPr>
        <w:rPr>
          <w:sz w:val="56"/>
          <w:szCs w:val="56"/>
        </w:rPr>
      </w:pPr>
      <w:r>
        <w:rPr>
          <w:sz w:val="56"/>
          <w:szCs w:val="56"/>
        </w:rPr>
        <w:t>8.</w:t>
      </w:r>
      <w:r w:rsidR="00515350">
        <w:rPr>
          <w:sz w:val="56"/>
          <w:szCs w:val="56"/>
        </w:rPr>
        <w:t xml:space="preserve"> </w:t>
      </w:r>
      <w:r>
        <w:rPr>
          <w:sz w:val="56"/>
          <w:szCs w:val="56"/>
        </w:rPr>
        <w:t>Osvícenci prosazovali vzdělání, sepětí člověka s přírodou a rovnost mezi lidmi.</w:t>
      </w:r>
    </w:p>
    <w:p w:rsidR="00CF4095" w:rsidRDefault="00CF4095" w:rsidP="00CF4095">
      <w:pPr>
        <w:rPr>
          <w:sz w:val="56"/>
          <w:szCs w:val="56"/>
        </w:rPr>
      </w:pPr>
      <w:r>
        <w:rPr>
          <w:sz w:val="56"/>
          <w:szCs w:val="56"/>
        </w:rPr>
        <w:t>9.</w:t>
      </w:r>
      <w:r w:rsidR="00515350">
        <w:rPr>
          <w:sz w:val="56"/>
          <w:szCs w:val="56"/>
        </w:rPr>
        <w:t xml:space="preserve"> </w:t>
      </w:r>
      <w:r w:rsidR="00DE39F1">
        <w:rPr>
          <w:sz w:val="56"/>
          <w:szCs w:val="56"/>
        </w:rPr>
        <w:t>Upřednostň</w:t>
      </w:r>
      <w:r>
        <w:rPr>
          <w:sz w:val="56"/>
          <w:szCs w:val="56"/>
        </w:rPr>
        <w:t>ování smyslové zkušenosti před rozumem se nazývá senzualismus.</w:t>
      </w:r>
    </w:p>
    <w:p w:rsidR="00CF4095" w:rsidRDefault="00CF4095" w:rsidP="00CF4095">
      <w:pPr>
        <w:rPr>
          <w:sz w:val="56"/>
          <w:szCs w:val="56"/>
        </w:rPr>
      </w:pPr>
      <w:r>
        <w:rPr>
          <w:sz w:val="56"/>
          <w:szCs w:val="56"/>
        </w:rPr>
        <w:t>10.</w:t>
      </w:r>
      <w:r w:rsidR="00515350">
        <w:rPr>
          <w:sz w:val="56"/>
          <w:szCs w:val="56"/>
        </w:rPr>
        <w:t xml:space="preserve"> </w:t>
      </w:r>
      <w:r>
        <w:rPr>
          <w:sz w:val="56"/>
          <w:szCs w:val="56"/>
        </w:rPr>
        <w:t>Encyklopedisté byli angličtí filozofové, kteří vydali tzv. Encyklopedii.</w:t>
      </w:r>
    </w:p>
    <w:p w:rsidR="00CF4095" w:rsidRDefault="00CF4095" w:rsidP="00CF4095">
      <w:pPr>
        <w:rPr>
          <w:sz w:val="56"/>
          <w:szCs w:val="56"/>
        </w:rPr>
      </w:pPr>
      <w:r>
        <w:rPr>
          <w:sz w:val="56"/>
          <w:szCs w:val="56"/>
        </w:rPr>
        <w:t>11.</w:t>
      </w:r>
      <w:r w:rsidR="00515350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Autorem hesla </w:t>
      </w:r>
      <w:r>
        <w:rPr>
          <w:i/>
          <w:sz w:val="56"/>
          <w:szCs w:val="56"/>
          <w:u w:val="single"/>
        </w:rPr>
        <w:t>„volnost, rovnost, bratrství“</w:t>
      </w:r>
      <w:r>
        <w:rPr>
          <w:sz w:val="56"/>
          <w:szCs w:val="56"/>
        </w:rPr>
        <w:t xml:space="preserve"> </w:t>
      </w:r>
      <w:r w:rsidR="00861532">
        <w:rPr>
          <w:sz w:val="56"/>
          <w:szCs w:val="56"/>
        </w:rPr>
        <w:t>byl Denis Diderot.</w:t>
      </w:r>
    </w:p>
    <w:p w:rsidR="00DE39F1" w:rsidRDefault="00861532" w:rsidP="00CF4095">
      <w:pPr>
        <w:rPr>
          <w:sz w:val="56"/>
          <w:szCs w:val="56"/>
        </w:rPr>
      </w:pPr>
      <w:r>
        <w:rPr>
          <w:sz w:val="56"/>
          <w:szCs w:val="56"/>
        </w:rPr>
        <w:t>12.</w:t>
      </w:r>
      <w:r w:rsidR="00515350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V Německu byly na přelomu </w:t>
      </w:r>
      <w:r w:rsidRPr="00515350">
        <w:rPr>
          <w:i/>
          <w:sz w:val="56"/>
          <w:szCs w:val="56"/>
        </w:rPr>
        <w:t>18.</w:t>
      </w:r>
      <w:r>
        <w:rPr>
          <w:sz w:val="56"/>
          <w:szCs w:val="56"/>
        </w:rPr>
        <w:t xml:space="preserve"> </w:t>
      </w:r>
    </w:p>
    <w:p w:rsidR="00861532" w:rsidRDefault="00DE39F1" w:rsidP="00CF4095">
      <w:pPr>
        <w:rPr>
          <w:sz w:val="56"/>
          <w:szCs w:val="56"/>
        </w:rPr>
      </w:pPr>
      <w:r>
        <w:rPr>
          <w:sz w:val="56"/>
          <w:szCs w:val="56"/>
        </w:rPr>
        <w:t>a </w:t>
      </w:r>
      <w:bookmarkStart w:id="4" w:name="_GoBack"/>
      <w:bookmarkEnd w:id="4"/>
      <w:r w:rsidR="00861532">
        <w:rPr>
          <w:sz w:val="56"/>
          <w:szCs w:val="56"/>
        </w:rPr>
        <w:t xml:space="preserve"> </w:t>
      </w:r>
      <w:r w:rsidR="00861532" w:rsidRPr="00515350">
        <w:rPr>
          <w:i/>
          <w:sz w:val="56"/>
          <w:szCs w:val="56"/>
        </w:rPr>
        <w:t>19.</w:t>
      </w:r>
      <w:r w:rsidR="00861532">
        <w:rPr>
          <w:sz w:val="56"/>
          <w:szCs w:val="56"/>
        </w:rPr>
        <w:t xml:space="preserve"> století vhodné společenské podmínky pro vznik kvalitní filozofie.</w:t>
      </w:r>
    </w:p>
    <w:p w:rsidR="00861532" w:rsidRDefault="00861532" w:rsidP="00CF4095">
      <w:pPr>
        <w:rPr>
          <w:sz w:val="56"/>
          <w:szCs w:val="56"/>
        </w:rPr>
      </w:pPr>
      <w:r>
        <w:rPr>
          <w:sz w:val="56"/>
          <w:szCs w:val="56"/>
        </w:rPr>
        <w:lastRenderedPageBreak/>
        <w:t>13.</w:t>
      </w:r>
      <w:r w:rsidR="00515350">
        <w:rPr>
          <w:sz w:val="56"/>
          <w:szCs w:val="56"/>
        </w:rPr>
        <w:t xml:space="preserve"> </w:t>
      </w:r>
      <w:r>
        <w:rPr>
          <w:sz w:val="56"/>
          <w:szCs w:val="56"/>
        </w:rPr>
        <w:t>Kant se domníval, že nemůžeme poznat „svět o sobě.“</w:t>
      </w:r>
    </w:p>
    <w:p w:rsidR="00861532" w:rsidRDefault="00861532" w:rsidP="00CF4095">
      <w:pPr>
        <w:rPr>
          <w:sz w:val="56"/>
          <w:szCs w:val="56"/>
        </w:rPr>
      </w:pPr>
      <w:r>
        <w:rPr>
          <w:sz w:val="56"/>
          <w:szCs w:val="56"/>
        </w:rPr>
        <w:t>14.</w:t>
      </w:r>
      <w:r w:rsidR="00515350">
        <w:rPr>
          <w:sz w:val="56"/>
          <w:szCs w:val="56"/>
        </w:rPr>
        <w:t xml:space="preserve"> K</w:t>
      </w:r>
      <w:r w:rsidR="000638C9">
        <w:rPr>
          <w:sz w:val="56"/>
          <w:szCs w:val="56"/>
        </w:rPr>
        <w:t xml:space="preserve"> německé osvícenské</w:t>
      </w:r>
      <w:r w:rsidR="00515350">
        <w:rPr>
          <w:sz w:val="56"/>
          <w:szCs w:val="56"/>
        </w:rPr>
        <w:t xml:space="preserve"> filozofii</w:t>
      </w:r>
      <w:r>
        <w:rPr>
          <w:sz w:val="56"/>
          <w:szCs w:val="56"/>
        </w:rPr>
        <w:t xml:space="preserve"> řadíme také některá díla německého spisovatele Johanna Wolfganga Goetha, protože v nich řeší filozofické otázky.</w:t>
      </w:r>
    </w:p>
    <w:p w:rsidR="00861532" w:rsidRPr="00CF4095" w:rsidRDefault="00861532" w:rsidP="00CF4095">
      <w:pPr>
        <w:rPr>
          <w:sz w:val="56"/>
          <w:szCs w:val="56"/>
        </w:rPr>
      </w:pPr>
      <w:r>
        <w:rPr>
          <w:sz w:val="56"/>
          <w:szCs w:val="56"/>
        </w:rPr>
        <w:t>15.</w:t>
      </w:r>
      <w:r w:rsidR="00515350">
        <w:rPr>
          <w:sz w:val="56"/>
          <w:szCs w:val="56"/>
        </w:rPr>
        <w:t xml:space="preserve"> </w:t>
      </w:r>
      <w:r>
        <w:rPr>
          <w:sz w:val="56"/>
          <w:szCs w:val="56"/>
        </w:rPr>
        <w:t>Němečtí osvícenští filozofové vytvářeli složité materialistické koncepce.</w:t>
      </w:r>
    </w:p>
    <w:p w:rsidR="00A32501" w:rsidRDefault="00A32501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:rsidR="00CF4095" w:rsidRDefault="000638C9">
      <w:pPr>
        <w:rPr>
          <w:sz w:val="56"/>
          <w:szCs w:val="56"/>
        </w:rPr>
      </w:pPr>
      <w:r>
        <w:rPr>
          <w:sz w:val="56"/>
          <w:szCs w:val="56"/>
        </w:rPr>
        <w:lastRenderedPageBreak/>
        <w:t>Řešení testu</w:t>
      </w:r>
      <w:r w:rsidR="009471AB">
        <w:rPr>
          <w:sz w:val="56"/>
          <w:szCs w:val="56"/>
        </w:rPr>
        <w:t>:</w:t>
      </w:r>
    </w:p>
    <w:p w:rsidR="000638C9" w:rsidRDefault="000638C9" w:rsidP="000638C9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Ano.</w:t>
      </w:r>
    </w:p>
    <w:p w:rsidR="000638C9" w:rsidRDefault="000638C9" w:rsidP="000638C9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Ano.</w:t>
      </w:r>
    </w:p>
    <w:p w:rsidR="000638C9" w:rsidRDefault="000638C9" w:rsidP="000638C9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NE.</w:t>
      </w:r>
    </w:p>
    <w:p w:rsidR="000638C9" w:rsidRDefault="000638C9" w:rsidP="000638C9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NE.</w:t>
      </w:r>
    </w:p>
    <w:p w:rsidR="000638C9" w:rsidRDefault="000638C9" w:rsidP="000638C9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NE.</w:t>
      </w:r>
    </w:p>
    <w:p w:rsidR="000638C9" w:rsidRDefault="000638C9" w:rsidP="000638C9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Ano.</w:t>
      </w:r>
    </w:p>
    <w:p w:rsidR="000638C9" w:rsidRDefault="000638C9" w:rsidP="000638C9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Ano.</w:t>
      </w:r>
    </w:p>
    <w:p w:rsidR="000638C9" w:rsidRDefault="000638C9" w:rsidP="000638C9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Ano.</w:t>
      </w:r>
    </w:p>
    <w:p w:rsidR="000638C9" w:rsidRDefault="000638C9" w:rsidP="000638C9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Ano.</w:t>
      </w:r>
    </w:p>
    <w:p w:rsidR="000638C9" w:rsidRDefault="000638C9" w:rsidP="000638C9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NE.</w:t>
      </w:r>
    </w:p>
    <w:p w:rsidR="000638C9" w:rsidRDefault="000638C9" w:rsidP="000638C9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NE.</w:t>
      </w:r>
    </w:p>
    <w:p w:rsidR="000638C9" w:rsidRDefault="000638C9" w:rsidP="000638C9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NE.</w:t>
      </w:r>
    </w:p>
    <w:p w:rsidR="000638C9" w:rsidRDefault="000638C9" w:rsidP="000638C9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Ano.</w:t>
      </w:r>
    </w:p>
    <w:p w:rsidR="000638C9" w:rsidRDefault="000638C9" w:rsidP="000638C9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Ano.</w:t>
      </w:r>
    </w:p>
    <w:p w:rsidR="000638C9" w:rsidRDefault="000638C9" w:rsidP="000638C9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>Ne.</w:t>
      </w:r>
    </w:p>
    <w:p w:rsidR="009471AB" w:rsidRDefault="009471AB" w:rsidP="009471AB">
      <w:pPr>
        <w:pStyle w:val="Odstavecseseznamem"/>
        <w:ind w:left="1080"/>
        <w:rPr>
          <w:sz w:val="56"/>
          <w:szCs w:val="56"/>
        </w:rPr>
      </w:pPr>
    </w:p>
    <w:p w:rsidR="009471AB" w:rsidRDefault="009471AB" w:rsidP="009471AB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lastRenderedPageBreak/>
        <w:t>Zdroje</w:t>
      </w:r>
    </w:p>
    <w:p w:rsidR="009471AB" w:rsidRPr="000638C9" w:rsidRDefault="009471AB" w:rsidP="009471AB">
      <w:pPr>
        <w:pStyle w:val="Odstavecseseznamem"/>
        <w:ind w:left="1080"/>
        <w:rPr>
          <w:sz w:val="56"/>
          <w:szCs w:val="56"/>
        </w:rPr>
      </w:pPr>
      <w:r>
        <w:rPr>
          <w:sz w:val="56"/>
          <w:szCs w:val="56"/>
        </w:rPr>
        <w:t>V testu byly využity vlastní zdroje.</w:t>
      </w:r>
    </w:p>
    <w:sectPr w:rsidR="009471AB" w:rsidRPr="0006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755AE"/>
    <w:multiLevelType w:val="hybridMultilevel"/>
    <w:tmpl w:val="D7FCA07E"/>
    <w:lvl w:ilvl="0" w:tplc="7554B0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50665"/>
    <w:multiLevelType w:val="hybridMultilevel"/>
    <w:tmpl w:val="13DE915C"/>
    <w:lvl w:ilvl="0" w:tplc="8DB6F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38"/>
    <w:rsid w:val="00053A9B"/>
    <w:rsid w:val="000638C9"/>
    <w:rsid w:val="00157B0E"/>
    <w:rsid w:val="00314B7E"/>
    <w:rsid w:val="00515350"/>
    <w:rsid w:val="006A30C3"/>
    <w:rsid w:val="006F7C06"/>
    <w:rsid w:val="0079384A"/>
    <w:rsid w:val="00861532"/>
    <w:rsid w:val="009471AB"/>
    <w:rsid w:val="0097141C"/>
    <w:rsid w:val="009D2DCA"/>
    <w:rsid w:val="009E6A38"/>
    <w:rsid w:val="00A05EBE"/>
    <w:rsid w:val="00A32501"/>
    <w:rsid w:val="00A536B1"/>
    <w:rsid w:val="00BF00FD"/>
    <w:rsid w:val="00C3703D"/>
    <w:rsid w:val="00CF4095"/>
    <w:rsid w:val="00DA69AC"/>
    <w:rsid w:val="00D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A9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71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A9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7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13" Type="http://schemas.openxmlformats.org/officeDocument/2006/relationships/image" Target="media/image5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Word_97_-_2003_Document2.doc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3.doc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Kabinet 318</cp:lastModifiedBy>
  <cp:revision>17</cp:revision>
  <dcterms:created xsi:type="dcterms:W3CDTF">2013-03-03T11:51:00Z</dcterms:created>
  <dcterms:modified xsi:type="dcterms:W3CDTF">2013-05-22T10:19:00Z</dcterms:modified>
</cp:coreProperties>
</file>