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FAD" w:rsidRDefault="00B77FAD" w:rsidP="003157F7">
      <w:pPr>
        <w:spacing w:line="360" w:lineRule="auto"/>
      </w:pPr>
    </w:p>
    <w:p w:rsidR="00B77FAD" w:rsidRDefault="00C0316B" w:rsidP="003157F7">
      <w:pPr>
        <w:spacing w:line="360" w:lineRule="auto"/>
      </w:pPr>
      <w:r>
        <w:rPr>
          <w:noProof/>
        </w:rPr>
        <w:drawing>
          <wp:inline distT="0" distB="0" distL="0" distR="0">
            <wp:extent cx="6115050" cy="108585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7FAD" w:rsidRPr="001744D5" w:rsidRDefault="00B77FAD" w:rsidP="00B77FAD">
      <w:pPr>
        <w:autoSpaceDE w:val="0"/>
        <w:autoSpaceDN w:val="0"/>
        <w:adjustRightInd w:val="0"/>
        <w:spacing w:before="1920"/>
        <w:jc w:val="center"/>
        <w:rPr>
          <w:rFonts w:ascii="Tahoma" w:hAnsi="Tahoma" w:cs="Tahoma"/>
          <w:b/>
          <w:bCs/>
          <w:color w:val="000000"/>
        </w:rPr>
      </w:pPr>
      <w:r w:rsidRPr="001744D5">
        <w:rPr>
          <w:rFonts w:ascii="Tahoma" w:hAnsi="Tahoma" w:cs="Tahoma"/>
          <w:b/>
          <w:bCs/>
          <w:color w:val="000000"/>
        </w:rPr>
        <w:t>Jméno autora: Mgr. Zdeněk</w:t>
      </w:r>
      <w:r w:rsidR="007A4410">
        <w:rPr>
          <w:rFonts w:ascii="Tahoma" w:hAnsi="Tahoma" w:cs="Tahoma"/>
          <w:b/>
          <w:bCs/>
          <w:color w:val="000000"/>
        </w:rPr>
        <w:t xml:space="preserve"> Chalupský</w:t>
      </w:r>
      <w:r w:rsidR="007A4410">
        <w:rPr>
          <w:rFonts w:ascii="Tahoma" w:hAnsi="Tahoma" w:cs="Tahoma"/>
          <w:b/>
          <w:bCs/>
          <w:color w:val="000000"/>
        </w:rPr>
        <w:br/>
        <w:t>Datum vytvoření: 25. 8</w:t>
      </w:r>
      <w:r w:rsidR="00575170">
        <w:rPr>
          <w:rFonts w:ascii="Tahoma" w:hAnsi="Tahoma" w:cs="Tahoma"/>
          <w:b/>
          <w:bCs/>
          <w:color w:val="000000"/>
        </w:rPr>
        <w:t>. 2012</w:t>
      </w:r>
    </w:p>
    <w:p w:rsidR="00B77FAD" w:rsidRPr="001744D5" w:rsidRDefault="00063984" w:rsidP="00B77FAD">
      <w:pPr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</w:rPr>
        <w:t>Číslo DUM: VY_32_INOVACE_06</w:t>
      </w:r>
      <w:r w:rsidR="0093390B">
        <w:rPr>
          <w:rFonts w:ascii="Tahoma" w:hAnsi="Tahoma" w:cs="Tahoma"/>
          <w:b/>
          <w:bCs/>
          <w:color w:val="000000"/>
        </w:rPr>
        <w:t>_FY_A</w:t>
      </w:r>
    </w:p>
    <w:p w:rsidR="00B77FAD" w:rsidRPr="001744D5" w:rsidRDefault="00B77FAD" w:rsidP="00B77FAD">
      <w:pPr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</w:rPr>
      </w:pPr>
    </w:p>
    <w:p w:rsidR="00B77FAD" w:rsidRPr="001744D5" w:rsidRDefault="006653C7" w:rsidP="00B77FAD">
      <w:pPr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</w:rPr>
        <w:t>Ročník: I.</w:t>
      </w:r>
    </w:p>
    <w:p w:rsidR="00B77FAD" w:rsidRPr="001744D5" w:rsidRDefault="00B77FAD" w:rsidP="00B77FAD">
      <w:pPr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</w:rPr>
      </w:pPr>
      <w:r w:rsidRPr="001744D5">
        <w:rPr>
          <w:rFonts w:ascii="Tahoma" w:hAnsi="Tahoma" w:cs="Tahoma"/>
          <w:b/>
          <w:bCs/>
          <w:color w:val="000000"/>
        </w:rPr>
        <w:t>Fyzika</w:t>
      </w:r>
    </w:p>
    <w:p w:rsidR="00B77FAD" w:rsidRPr="001744D5" w:rsidRDefault="00B77FAD" w:rsidP="00B77FAD">
      <w:pPr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</w:rPr>
      </w:pPr>
      <w:r w:rsidRPr="001744D5">
        <w:rPr>
          <w:rFonts w:ascii="Tahoma" w:hAnsi="Tahoma" w:cs="Tahoma"/>
          <w:b/>
          <w:bCs/>
          <w:color w:val="000000"/>
        </w:rPr>
        <w:t>Vzdělávací oblast: Přírodovědné vzdělávání</w:t>
      </w:r>
    </w:p>
    <w:p w:rsidR="00B77FAD" w:rsidRPr="001744D5" w:rsidRDefault="00B77FAD" w:rsidP="00B77FAD">
      <w:pPr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</w:rPr>
      </w:pPr>
      <w:r w:rsidRPr="001744D5">
        <w:rPr>
          <w:rFonts w:ascii="Tahoma" w:hAnsi="Tahoma" w:cs="Tahoma"/>
          <w:b/>
          <w:bCs/>
          <w:color w:val="000000"/>
        </w:rPr>
        <w:t>Vzdělávací obor</w:t>
      </w:r>
      <w:r w:rsidRPr="006F0135">
        <w:rPr>
          <w:rFonts w:ascii="Tahoma" w:hAnsi="Tahoma" w:cs="Tahoma"/>
          <w:b/>
          <w:bCs/>
          <w:color w:val="000000"/>
        </w:rPr>
        <w:t xml:space="preserve">: </w:t>
      </w:r>
      <w:r w:rsidR="006E557E">
        <w:rPr>
          <w:rFonts w:ascii="Tahoma" w:hAnsi="Tahoma" w:cs="Tahoma"/>
          <w:b/>
        </w:rPr>
        <w:t>Fyzika</w:t>
      </w:r>
    </w:p>
    <w:p w:rsidR="00B77FAD" w:rsidRPr="001744D5" w:rsidRDefault="00B77FAD" w:rsidP="00B77FAD">
      <w:pPr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</w:rPr>
      </w:pPr>
      <w:r w:rsidRPr="001744D5">
        <w:rPr>
          <w:rFonts w:ascii="Tahoma" w:hAnsi="Tahoma" w:cs="Tahoma"/>
          <w:b/>
          <w:bCs/>
          <w:color w:val="000000"/>
        </w:rPr>
        <w:t>Tem</w:t>
      </w:r>
      <w:r w:rsidR="006E557E">
        <w:rPr>
          <w:rFonts w:ascii="Tahoma" w:hAnsi="Tahoma" w:cs="Tahoma"/>
          <w:b/>
          <w:bCs/>
          <w:color w:val="000000"/>
        </w:rPr>
        <w:t>atick</w:t>
      </w:r>
      <w:r w:rsidR="00883062">
        <w:rPr>
          <w:rFonts w:ascii="Tahoma" w:hAnsi="Tahoma" w:cs="Tahoma"/>
          <w:b/>
          <w:bCs/>
          <w:color w:val="000000"/>
        </w:rPr>
        <w:t>ý okruh: Úvod</w:t>
      </w:r>
    </w:p>
    <w:p w:rsidR="00B77FAD" w:rsidRPr="00066283" w:rsidRDefault="00B77FAD" w:rsidP="00B77FAD">
      <w:pPr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</w:rPr>
      </w:pPr>
      <w:r w:rsidRPr="00066283">
        <w:rPr>
          <w:rFonts w:ascii="Tahoma" w:hAnsi="Tahoma" w:cs="Tahoma"/>
          <w:b/>
          <w:bCs/>
          <w:color w:val="000000"/>
        </w:rPr>
        <w:t xml:space="preserve">Téma: </w:t>
      </w:r>
      <w:r w:rsidR="00542B52">
        <w:rPr>
          <w:rFonts w:ascii="Tahoma" w:hAnsi="Tahoma" w:cs="Tahoma"/>
          <w:b/>
          <w:bCs/>
        </w:rPr>
        <w:t>Test - v</w:t>
      </w:r>
      <w:r w:rsidR="00066283" w:rsidRPr="00066283">
        <w:rPr>
          <w:rFonts w:ascii="Tahoma" w:hAnsi="Tahoma" w:cs="Tahoma"/>
          <w:b/>
          <w:bCs/>
        </w:rPr>
        <w:t>znik soustavy SI a její principy</w:t>
      </w:r>
    </w:p>
    <w:p w:rsidR="00B77FAD" w:rsidRPr="001744D5" w:rsidRDefault="00B77FAD" w:rsidP="00B77FAD">
      <w:pPr>
        <w:autoSpaceDE w:val="0"/>
        <w:autoSpaceDN w:val="0"/>
        <w:adjustRightInd w:val="0"/>
        <w:spacing w:after="120"/>
        <w:jc w:val="center"/>
        <w:rPr>
          <w:rFonts w:ascii="Tahoma" w:hAnsi="Tahoma" w:cs="Tahoma"/>
          <w:b/>
          <w:bCs/>
          <w:color w:val="000000"/>
        </w:rPr>
      </w:pPr>
      <w:r w:rsidRPr="001744D5">
        <w:rPr>
          <w:rFonts w:ascii="Tahoma" w:hAnsi="Tahoma" w:cs="Tahoma"/>
          <w:b/>
          <w:bCs/>
          <w:color w:val="000000"/>
        </w:rPr>
        <w:br/>
        <w:t>Metodický list/anotace:</w:t>
      </w:r>
    </w:p>
    <w:p w:rsidR="00E2661B" w:rsidRDefault="00B77FAD" w:rsidP="00B77FAD">
      <w:pPr>
        <w:autoSpaceDE w:val="0"/>
        <w:autoSpaceDN w:val="0"/>
        <w:adjustRightInd w:val="0"/>
        <w:spacing w:after="120"/>
        <w:jc w:val="center"/>
        <w:rPr>
          <w:rFonts w:ascii="Tahoma" w:hAnsi="Tahoma" w:cs="Tahoma"/>
          <w:b/>
          <w:bCs/>
          <w:color w:val="000000"/>
        </w:rPr>
      </w:pPr>
      <w:r w:rsidRPr="001744D5">
        <w:rPr>
          <w:rFonts w:ascii="Tahoma" w:hAnsi="Tahoma" w:cs="Tahoma"/>
          <w:b/>
          <w:bCs/>
          <w:color w:val="000000"/>
        </w:rPr>
        <w:t>Te</w:t>
      </w:r>
      <w:r w:rsidR="00AD2A2A">
        <w:rPr>
          <w:rFonts w:ascii="Tahoma" w:hAnsi="Tahoma" w:cs="Tahoma"/>
          <w:b/>
          <w:bCs/>
          <w:color w:val="000000"/>
        </w:rPr>
        <w:t>st prověřuje</w:t>
      </w:r>
      <w:r w:rsidR="00E2661B">
        <w:rPr>
          <w:rFonts w:ascii="Tahoma" w:hAnsi="Tahoma" w:cs="Tahoma"/>
          <w:b/>
          <w:bCs/>
          <w:color w:val="000000"/>
        </w:rPr>
        <w:t xml:space="preserve"> znalost</w:t>
      </w:r>
      <w:r w:rsidRPr="001744D5">
        <w:rPr>
          <w:rFonts w:ascii="Tahoma" w:hAnsi="Tahoma" w:cs="Tahoma"/>
          <w:b/>
          <w:bCs/>
          <w:color w:val="000000"/>
        </w:rPr>
        <w:t xml:space="preserve"> </w:t>
      </w:r>
      <w:r w:rsidR="00AD2A2A">
        <w:rPr>
          <w:rFonts w:ascii="Tahoma" w:hAnsi="Tahoma" w:cs="Tahoma"/>
          <w:b/>
          <w:bCs/>
          <w:color w:val="000000"/>
        </w:rPr>
        <w:t xml:space="preserve">soustavy </w:t>
      </w:r>
      <w:proofErr w:type="gramStart"/>
      <w:r w:rsidR="00AD2A2A">
        <w:rPr>
          <w:rFonts w:ascii="Tahoma" w:hAnsi="Tahoma" w:cs="Tahoma"/>
          <w:b/>
          <w:bCs/>
          <w:color w:val="000000"/>
        </w:rPr>
        <w:t>SI</w:t>
      </w:r>
      <w:proofErr w:type="gramEnd"/>
      <w:r w:rsidR="00AD2A2A">
        <w:rPr>
          <w:rFonts w:ascii="Tahoma" w:hAnsi="Tahoma" w:cs="Tahoma"/>
          <w:b/>
          <w:bCs/>
          <w:color w:val="000000"/>
        </w:rPr>
        <w:t>, jejího vzniku,</w:t>
      </w:r>
      <w:r w:rsidR="006E557E">
        <w:rPr>
          <w:rFonts w:ascii="Tahoma" w:hAnsi="Tahoma" w:cs="Tahoma"/>
          <w:b/>
          <w:bCs/>
          <w:color w:val="000000"/>
        </w:rPr>
        <w:t xml:space="preserve"> principů</w:t>
      </w:r>
      <w:r w:rsidR="00AD2A2A">
        <w:rPr>
          <w:rFonts w:ascii="Tahoma" w:hAnsi="Tahoma" w:cs="Tahoma"/>
          <w:b/>
          <w:bCs/>
          <w:color w:val="000000"/>
        </w:rPr>
        <w:t xml:space="preserve"> a nedostatků</w:t>
      </w:r>
      <w:r w:rsidR="006E557E">
        <w:rPr>
          <w:rFonts w:ascii="Tahoma" w:hAnsi="Tahoma" w:cs="Tahoma"/>
          <w:b/>
          <w:bCs/>
          <w:color w:val="000000"/>
        </w:rPr>
        <w:t>.</w:t>
      </w:r>
    </w:p>
    <w:p w:rsidR="006653C7" w:rsidRDefault="006653C7" w:rsidP="00B77FAD">
      <w:pPr>
        <w:autoSpaceDE w:val="0"/>
        <w:autoSpaceDN w:val="0"/>
        <w:adjustRightInd w:val="0"/>
        <w:spacing w:after="120"/>
        <w:jc w:val="center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</w:rPr>
        <w:t xml:space="preserve">Součástí testu je </w:t>
      </w:r>
      <w:r w:rsidR="00D821A1" w:rsidRPr="001744D5">
        <w:rPr>
          <w:rFonts w:ascii="Tahoma" w:hAnsi="Tahoma" w:cs="Tahoma"/>
          <w:b/>
          <w:bCs/>
          <w:color w:val="000000"/>
        </w:rPr>
        <w:t>vyhodnocovací tabulka.</w:t>
      </w:r>
    </w:p>
    <w:p w:rsidR="00B77FAD" w:rsidRPr="0017010E" w:rsidRDefault="00487AA2" w:rsidP="0017010E">
      <w:pPr>
        <w:autoSpaceDE w:val="0"/>
        <w:autoSpaceDN w:val="0"/>
        <w:adjustRightInd w:val="0"/>
        <w:spacing w:after="120"/>
        <w:jc w:val="center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</w:rPr>
        <w:t xml:space="preserve">Časová dotace </w:t>
      </w:r>
      <w:r w:rsidR="00C209BA" w:rsidRPr="001744D5">
        <w:rPr>
          <w:rFonts w:ascii="Tahoma" w:hAnsi="Tahoma" w:cs="Tahoma"/>
          <w:b/>
          <w:bCs/>
          <w:color w:val="000000"/>
        </w:rPr>
        <w:t>45 minut.</w:t>
      </w:r>
    </w:p>
    <w:p w:rsidR="00EB17C4" w:rsidRDefault="00EB17C4" w:rsidP="00C52C2B">
      <w:pPr>
        <w:pStyle w:val="Nadpis1"/>
        <w:spacing w:before="0"/>
        <w:rPr>
          <w:color w:val="000000"/>
          <w:sz w:val="20"/>
          <w:szCs w:val="20"/>
          <w:shd w:val="clear" w:color="auto" w:fill="FFFFFF"/>
        </w:rPr>
      </w:pPr>
      <w:r>
        <w:br w:type="page"/>
      </w:r>
      <w:r w:rsidR="00066283" w:rsidRPr="00066283">
        <w:rPr>
          <w:rFonts w:ascii="Tahoma" w:hAnsi="Tahoma" w:cs="Tahoma"/>
          <w:b w:val="0"/>
          <w:bCs w:val="0"/>
          <w:sz w:val="24"/>
          <w:szCs w:val="24"/>
        </w:rPr>
        <w:lastRenderedPageBreak/>
        <w:t>Test - Vznik soustavy SI a její principy</w:t>
      </w:r>
    </w:p>
    <w:p w:rsidR="00EB17C4" w:rsidRDefault="00EB17C4" w:rsidP="00062EE3">
      <w:pPr>
        <w:autoSpaceDE w:val="0"/>
        <w:autoSpaceDN w:val="0"/>
        <w:adjustRightInd w:val="0"/>
        <w:spacing w:before="240" w:after="120"/>
      </w:pPr>
      <w:r>
        <w:t>Jméno a příjmení: ……………………………</w:t>
      </w:r>
      <w:r>
        <w:tab/>
        <w:t>Třída:………</w:t>
      </w:r>
      <w:r>
        <w:tab/>
      </w:r>
      <w:r>
        <w:tab/>
        <w:t>Datum:………………</w:t>
      </w:r>
    </w:p>
    <w:p w:rsidR="00615C76" w:rsidRDefault="00C0316B" w:rsidP="00EB17C4">
      <w:pPr>
        <w:autoSpaceDE w:val="0"/>
        <w:autoSpaceDN w:val="0"/>
        <w:adjustRightInd w:val="0"/>
        <w:spacing w:before="240" w:after="120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182245</wp:posOffset>
                </wp:positionV>
                <wp:extent cx="5981700" cy="0"/>
                <wp:effectExtent l="9525" t="9525" r="9525" b="9525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81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margin-left:-1.85pt;margin-top:14.35pt;width:471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"/>
            </w:pict>
          </mc:Fallback>
        </mc:AlternateContent>
      </w:r>
    </w:p>
    <w:p w:rsidR="00EB17C4" w:rsidRPr="00EB17C4" w:rsidRDefault="00EB17C4" w:rsidP="00615C76">
      <w:pPr>
        <w:pStyle w:val="Nadpis1"/>
        <w:spacing w:after="240"/>
      </w:pPr>
      <w:r>
        <w:t>Zadání</w:t>
      </w:r>
    </w:p>
    <w:p w:rsidR="00EB17C4" w:rsidRPr="00AD2A2A" w:rsidRDefault="00066283" w:rsidP="00A66038">
      <w:pPr>
        <w:pStyle w:val="Nadpis3"/>
        <w:numPr>
          <w:ilvl w:val="0"/>
          <w:numId w:val="20"/>
        </w:numPr>
        <w:spacing w:before="280" w:after="240" w:line="360" w:lineRule="auto"/>
        <w:ind w:left="714" w:hanging="357"/>
        <w:rPr>
          <w:sz w:val="24"/>
          <w:szCs w:val="24"/>
        </w:rPr>
      </w:pPr>
      <w:r w:rsidRPr="00AD2A2A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Důvody vzniku společné (mezinárodní) soustavy jednotek</w:t>
      </w:r>
      <w:r w:rsidR="00AD2A2A" w:rsidRPr="00AD2A2A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:</w:t>
      </w:r>
      <w:r w:rsidRPr="00AD2A2A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br/>
      </w:r>
      <w:r w:rsidRPr="00AD2A2A">
        <w:rPr>
          <w:rFonts w:ascii="Arial" w:hAnsi="Arial" w:cs="Arial"/>
          <w:color w:val="000000"/>
          <w:sz w:val="24"/>
          <w:szCs w:val="24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66283" w:rsidRPr="00AD2A2A" w:rsidRDefault="00066283" w:rsidP="00066283">
      <w:pPr>
        <w:pStyle w:val="Nadpis3"/>
        <w:numPr>
          <w:ilvl w:val="0"/>
          <w:numId w:val="20"/>
        </w:numPr>
        <w:spacing w:before="480"/>
        <w:rPr>
          <w:rFonts w:ascii="Arial" w:hAnsi="Arial" w:cs="Arial"/>
          <w:b w:val="0"/>
          <w:sz w:val="24"/>
          <w:szCs w:val="24"/>
        </w:rPr>
      </w:pPr>
      <w:r w:rsidRPr="00AD2A2A">
        <w:rPr>
          <w:rFonts w:ascii="Arial" w:hAnsi="Arial" w:cs="Arial"/>
          <w:b w:val="0"/>
          <w:sz w:val="24"/>
          <w:szCs w:val="24"/>
        </w:rPr>
        <w:t>Angloamerická měrná soustava se používá:</w:t>
      </w:r>
    </w:p>
    <w:p w:rsidR="00066283" w:rsidRPr="00AD2A2A" w:rsidRDefault="00066283" w:rsidP="00066283">
      <w:pPr>
        <w:pStyle w:val="Nadpis3"/>
        <w:numPr>
          <w:ilvl w:val="1"/>
          <w:numId w:val="20"/>
        </w:numPr>
        <w:spacing w:before="0"/>
        <w:rPr>
          <w:rFonts w:ascii="Arial" w:hAnsi="Arial" w:cs="Arial"/>
          <w:b w:val="0"/>
          <w:sz w:val="24"/>
          <w:szCs w:val="24"/>
        </w:rPr>
      </w:pPr>
      <w:r w:rsidRPr="00AD2A2A">
        <w:rPr>
          <w:rFonts w:ascii="Arial" w:hAnsi="Arial" w:cs="Arial"/>
          <w:b w:val="0"/>
          <w:sz w:val="24"/>
          <w:szCs w:val="24"/>
        </w:rPr>
        <w:t>v USA, Velké Británii, Barmě</w:t>
      </w:r>
    </w:p>
    <w:p w:rsidR="00066283" w:rsidRPr="00AD2A2A" w:rsidRDefault="00066283" w:rsidP="00066283">
      <w:pPr>
        <w:pStyle w:val="Nadpis3"/>
        <w:numPr>
          <w:ilvl w:val="1"/>
          <w:numId w:val="20"/>
        </w:numPr>
        <w:spacing w:before="0"/>
        <w:rPr>
          <w:rFonts w:ascii="Arial" w:hAnsi="Arial" w:cs="Arial"/>
          <w:b w:val="0"/>
          <w:sz w:val="24"/>
          <w:szCs w:val="24"/>
        </w:rPr>
      </w:pPr>
      <w:r w:rsidRPr="00AD2A2A">
        <w:rPr>
          <w:rFonts w:ascii="Arial" w:hAnsi="Arial" w:cs="Arial"/>
          <w:b w:val="0"/>
          <w:sz w:val="24"/>
          <w:szCs w:val="24"/>
        </w:rPr>
        <w:t>v USA, Velké Británii</w:t>
      </w:r>
    </w:p>
    <w:p w:rsidR="00066283" w:rsidRPr="00AD2A2A" w:rsidRDefault="00066283" w:rsidP="00066283">
      <w:pPr>
        <w:pStyle w:val="Nadpis3"/>
        <w:numPr>
          <w:ilvl w:val="1"/>
          <w:numId w:val="20"/>
        </w:numPr>
        <w:spacing w:before="0"/>
        <w:rPr>
          <w:rFonts w:ascii="Arial" w:hAnsi="Arial" w:cs="Arial"/>
          <w:b w:val="0"/>
          <w:sz w:val="24"/>
          <w:szCs w:val="24"/>
        </w:rPr>
      </w:pPr>
      <w:r w:rsidRPr="00AD2A2A">
        <w:rPr>
          <w:rFonts w:ascii="Arial" w:hAnsi="Arial" w:cs="Arial"/>
          <w:b w:val="0"/>
          <w:sz w:val="24"/>
          <w:szCs w:val="24"/>
        </w:rPr>
        <w:t xml:space="preserve">v USA, Velké Británie, Číně  </w:t>
      </w:r>
    </w:p>
    <w:p w:rsidR="00AB3ABD" w:rsidRPr="00AD2A2A" w:rsidRDefault="00066283" w:rsidP="00615C76">
      <w:pPr>
        <w:pStyle w:val="Nadpis3"/>
        <w:numPr>
          <w:ilvl w:val="0"/>
          <w:numId w:val="20"/>
        </w:numPr>
        <w:spacing w:before="480"/>
        <w:ind w:left="714" w:hanging="357"/>
        <w:rPr>
          <w:rFonts w:ascii="Arial" w:hAnsi="Arial" w:cs="Arial"/>
          <w:b w:val="0"/>
          <w:sz w:val="24"/>
          <w:szCs w:val="24"/>
        </w:rPr>
      </w:pPr>
      <w:r w:rsidRPr="00AD2A2A">
        <w:rPr>
          <w:rFonts w:ascii="Arial" w:hAnsi="Arial" w:cs="Arial"/>
          <w:b w:val="0"/>
          <w:sz w:val="24"/>
          <w:szCs w:val="24"/>
        </w:rPr>
        <w:t>Seřaďte soustavy jednotek</w:t>
      </w:r>
      <w:r w:rsidR="00A66038" w:rsidRPr="00AD2A2A">
        <w:rPr>
          <w:rFonts w:ascii="Arial" w:hAnsi="Arial" w:cs="Arial"/>
          <w:b w:val="0"/>
          <w:sz w:val="24"/>
          <w:szCs w:val="24"/>
        </w:rPr>
        <w:t xml:space="preserve"> SI, MKS, MKSA a CGS podle</w:t>
      </w:r>
      <w:r w:rsidRPr="00AD2A2A">
        <w:rPr>
          <w:rFonts w:ascii="Arial" w:hAnsi="Arial" w:cs="Arial"/>
          <w:b w:val="0"/>
          <w:sz w:val="24"/>
          <w:szCs w:val="24"/>
        </w:rPr>
        <w:t xml:space="preserve"> data vzniku a uveďte jejich základní jednotky</w:t>
      </w:r>
      <w:r w:rsidR="00AD2A2A">
        <w:rPr>
          <w:rFonts w:ascii="Arial" w:hAnsi="Arial" w:cs="Arial"/>
          <w:b w:val="0"/>
          <w:sz w:val="24"/>
          <w:szCs w:val="24"/>
        </w:rPr>
        <w:t>:</w:t>
      </w:r>
      <w:r w:rsidR="00AB3ABD" w:rsidRPr="00AD2A2A">
        <w:rPr>
          <w:rFonts w:ascii="Arial" w:hAnsi="Arial" w:cs="Arial"/>
          <w:b w:val="0"/>
          <w:sz w:val="24"/>
          <w:szCs w:val="24"/>
        </w:rPr>
        <w:br/>
      </w:r>
    </w:p>
    <w:tbl>
      <w:tblPr>
        <w:tblStyle w:val="Mkatabulky"/>
        <w:tblW w:w="0" w:type="auto"/>
        <w:tblInd w:w="250" w:type="dxa"/>
        <w:tblLook w:val="04A0" w:firstRow="1" w:lastRow="0" w:firstColumn="1" w:lastColumn="0" w:noHBand="0" w:noVBand="1"/>
      </w:tblPr>
      <w:tblGrid>
        <w:gridCol w:w="1701"/>
        <w:gridCol w:w="2835"/>
        <w:gridCol w:w="5070"/>
      </w:tblGrid>
      <w:tr w:rsidR="00AB3ABD" w:rsidTr="00461458">
        <w:tc>
          <w:tcPr>
            <w:tcW w:w="1701" w:type="dxa"/>
            <w:vAlign w:val="center"/>
          </w:tcPr>
          <w:p w:rsidR="00AB3ABD" w:rsidRPr="00A66038" w:rsidRDefault="00AB3ABD" w:rsidP="00AB3ABD">
            <w:pPr>
              <w:ind w:left="360"/>
            </w:pPr>
            <w:r w:rsidRPr="00A66038">
              <w:t>název soustavy</w:t>
            </w:r>
          </w:p>
        </w:tc>
        <w:tc>
          <w:tcPr>
            <w:tcW w:w="2835" w:type="dxa"/>
            <w:vAlign w:val="center"/>
          </w:tcPr>
          <w:p w:rsidR="00AB3ABD" w:rsidRDefault="00AB3ABD" w:rsidP="00461458">
            <w:r w:rsidRPr="00A66038">
              <w:t>datum vzniku</w:t>
            </w:r>
            <w:r>
              <w:t xml:space="preserve"> (1874-1889,</w:t>
            </w:r>
          </w:p>
          <w:p w:rsidR="00AB3ABD" w:rsidRPr="00A66038" w:rsidRDefault="00AB3ABD" w:rsidP="00461458">
            <w:r>
              <w:t>1889, 1939, 1960)</w:t>
            </w:r>
          </w:p>
        </w:tc>
        <w:tc>
          <w:tcPr>
            <w:tcW w:w="5070" w:type="dxa"/>
            <w:vAlign w:val="center"/>
          </w:tcPr>
          <w:p w:rsidR="00AB3ABD" w:rsidRPr="00A66038" w:rsidRDefault="00DE4783" w:rsidP="00461458">
            <w:pPr>
              <w:jc w:val="center"/>
            </w:pPr>
            <w:r>
              <w:t>název veličiny, název jednotky, značka jedn</w:t>
            </w:r>
            <w:r w:rsidRPr="00A66038">
              <w:t>otky</w:t>
            </w:r>
          </w:p>
        </w:tc>
      </w:tr>
    </w:tbl>
    <w:p w:rsidR="00AB3ABD" w:rsidRDefault="00AB3ABD" w:rsidP="00AB3ABD">
      <w:pPr>
        <w:pStyle w:val="Nadpis3"/>
        <w:spacing w:line="276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B3ABD" w:rsidRPr="00AB3ABD" w:rsidRDefault="00AB3ABD" w:rsidP="00AB3ABD"/>
    <w:p w:rsidR="00AD2A2A" w:rsidRDefault="00AB3ABD" w:rsidP="00AD2A2A">
      <w:pPr>
        <w:pStyle w:val="Nadpis3"/>
        <w:numPr>
          <w:ilvl w:val="0"/>
          <w:numId w:val="20"/>
        </w:numPr>
        <w:spacing w:before="480"/>
        <w:ind w:left="714" w:hanging="357"/>
        <w:rPr>
          <w:rFonts w:ascii="Arial" w:hAnsi="Arial" w:cs="Arial"/>
          <w:b w:val="0"/>
          <w:sz w:val="24"/>
          <w:szCs w:val="24"/>
        </w:rPr>
      </w:pPr>
      <w:proofErr w:type="gramStart"/>
      <w:r>
        <w:rPr>
          <w:rFonts w:ascii="Arial" w:hAnsi="Arial" w:cs="Arial"/>
          <w:b w:val="0"/>
          <w:sz w:val="24"/>
          <w:szCs w:val="24"/>
        </w:rPr>
        <w:lastRenderedPageBreak/>
        <w:t xml:space="preserve">Vyznačte </w:t>
      </w:r>
      <w:r w:rsidR="00AD2A2A">
        <w:rPr>
          <w:rFonts w:ascii="Arial" w:hAnsi="Arial" w:cs="Arial"/>
          <w:b w:val="0"/>
          <w:sz w:val="24"/>
          <w:szCs w:val="24"/>
        </w:rPr>
        <w:t>vzájemnou</w:t>
      </w:r>
      <w:proofErr w:type="gramEnd"/>
      <w:r w:rsidR="00AD2A2A">
        <w:rPr>
          <w:rFonts w:ascii="Arial" w:hAnsi="Arial" w:cs="Arial"/>
          <w:b w:val="0"/>
          <w:sz w:val="24"/>
          <w:szCs w:val="24"/>
        </w:rPr>
        <w:t xml:space="preserve"> </w:t>
      </w:r>
      <w:r>
        <w:rPr>
          <w:rFonts w:ascii="Arial" w:hAnsi="Arial" w:cs="Arial"/>
          <w:b w:val="0"/>
          <w:sz w:val="24"/>
          <w:szCs w:val="24"/>
        </w:rPr>
        <w:t xml:space="preserve">závislost současných </w:t>
      </w:r>
      <w:proofErr w:type="gramStart"/>
      <w:r>
        <w:rPr>
          <w:rFonts w:ascii="Arial" w:hAnsi="Arial" w:cs="Arial"/>
          <w:b w:val="0"/>
          <w:sz w:val="24"/>
          <w:szCs w:val="24"/>
        </w:rPr>
        <w:t>jednotek SI</w:t>
      </w:r>
      <w:proofErr w:type="gramEnd"/>
    </w:p>
    <w:p w:rsidR="00AB3ABD" w:rsidRPr="00AD2A2A" w:rsidRDefault="00DE4783" w:rsidP="00AD2A2A">
      <w:pPr>
        <w:pStyle w:val="Nadpis3"/>
        <w:spacing w:before="480"/>
        <w:ind w:left="357"/>
        <w:jc w:val="center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E70243" wp14:editId="3C4E9E67">
                <wp:simplePos x="0" y="0"/>
                <wp:positionH relativeFrom="column">
                  <wp:posOffset>4537710</wp:posOffset>
                </wp:positionH>
                <wp:positionV relativeFrom="paragraph">
                  <wp:posOffset>2016598</wp:posOffset>
                </wp:positionV>
                <wp:extent cx="510363" cy="223284"/>
                <wp:effectExtent l="0" t="0" r="23495" b="24765"/>
                <wp:wrapNone/>
                <wp:docPr id="5" name="Textové po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0363" cy="22328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4783" w:rsidRPr="00DE4783" w:rsidRDefault="00DE478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DE4783">
                              <w:rPr>
                                <w:sz w:val="16"/>
                                <w:szCs w:val="16"/>
                              </w:rPr>
                              <w:t>Obr.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5" o:spid="_x0000_s1026" type="#_x0000_t202" style="position:absolute;left:0;text-align:left;margin-left:357.3pt;margin-top:158.8pt;width:40.2pt;height:17.6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" fillcolor="white [3201]" strokecolor="white [3212]" strokeweight=".5pt">
                <v:textbox>
                  <w:txbxContent>
                    <w:p w:rsidR="00DE4783" w:rsidRPr="00DE4783" w:rsidRDefault="00DE4783">
                      <w:pPr>
                        <w:rPr>
                          <w:sz w:val="16"/>
                          <w:szCs w:val="16"/>
                        </w:rPr>
                      </w:pPr>
                      <w:r w:rsidRPr="00DE4783">
                        <w:rPr>
                          <w:sz w:val="16"/>
                          <w:szCs w:val="16"/>
                        </w:rPr>
                        <w:t>Obr. 1</w:t>
                      </w:r>
                    </w:p>
                  </w:txbxContent>
                </v:textbox>
              </v:shape>
            </w:pict>
          </mc:Fallback>
        </mc:AlternateContent>
      </w:r>
      <w:r w:rsidR="00AD2A2A">
        <w:rPr>
          <w:noProof/>
        </w:rPr>
        <w:drawing>
          <wp:inline distT="0" distB="0" distL="0" distR="0">
            <wp:extent cx="2158365" cy="2094865"/>
            <wp:effectExtent l="0" t="0" r="0" b="635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8365" cy="2094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6038" w:rsidRPr="00AD2A2A" w:rsidRDefault="00AB3ABD" w:rsidP="00AB3ABD">
      <w:pPr>
        <w:pStyle w:val="Nadpis3"/>
        <w:numPr>
          <w:ilvl w:val="0"/>
          <w:numId w:val="20"/>
        </w:numPr>
        <w:spacing w:before="480" w:line="360" w:lineRule="auto"/>
        <w:ind w:left="714" w:hanging="357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sz w:val="24"/>
          <w:szCs w:val="24"/>
        </w:rPr>
        <w:t>Které jednotky již neodpovídají současným požadavkům na přesnost a proč.</w:t>
      </w:r>
      <w:r>
        <w:rPr>
          <w:rFonts w:ascii="Arial" w:hAnsi="Arial" w:cs="Arial"/>
          <w:b w:val="0"/>
          <w:sz w:val="24"/>
          <w:szCs w:val="24"/>
        </w:rPr>
        <w:br/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A66038">
        <w:rPr>
          <w:rFonts w:ascii="Arial" w:hAnsi="Arial" w:cs="Arial"/>
          <w:b w:val="0"/>
          <w:sz w:val="24"/>
          <w:szCs w:val="24"/>
        </w:rPr>
        <w:br/>
      </w:r>
    </w:p>
    <w:p w:rsidR="00AB3ABD" w:rsidRPr="00AD2A2A" w:rsidRDefault="00AB3ABD" w:rsidP="00386477">
      <w:pPr>
        <w:pStyle w:val="Odstavecseseznamem"/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AD2A2A">
        <w:rPr>
          <w:rFonts w:ascii="Arial" w:hAnsi="Arial" w:cs="Arial"/>
        </w:rPr>
        <w:t>Jakou strukturu má mezinárodní soustava SI, stručně charakterizujte jednotlivé skupiny</w:t>
      </w:r>
      <w:r w:rsidR="00AD2A2A">
        <w:rPr>
          <w:rFonts w:ascii="Arial" w:hAnsi="Arial" w:cs="Arial"/>
        </w:rPr>
        <w:t>:</w:t>
      </w:r>
    </w:p>
    <w:p w:rsidR="00AB3ABD" w:rsidRPr="00AD2A2A" w:rsidRDefault="00AB3ABD" w:rsidP="00AB3ABD">
      <w:pPr>
        <w:pStyle w:val="Odstavecseseznamem"/>
        <w:numPr>
          <w:ilvl w:val="1"/>
          <w:numId w:val="20"/>
        </w:numPr>
        <w:spacing w:line="720" w:lineRule="auto"/>
        <w:rPr>
          <w:rFonts w:ascii="Arial" w:hAnsi="Arial" w:cs="Arial"/>
        </w:rPr>
      </w:pPr>
      <w:r w:rsidRPr="00AD2A2A">
        <w:rPr>
          <w:rFonts w:ascii="Arial" w:hAnsi="Arial" w:cs="Arial"/>
        </w:rPr>
        <w:t xml:space="preserve"> </w:t>
      </w:r>
    </w:p>
    <w:p w:rsidR="00AB3ABD" w:rsidRPr="00AD2A2A" w:rsidRDefault="00AB3ABD" w:rsidP="00AB3ABD">
      <w:pPr>
        <w:pStyle w:val="Odstavecseseznamem"/>
        <w:numPr>
          <w:ilvl w:val="1"/>
          <w:numId w:val="20"/>
        </w:numPr>
        <w:spacing w:line="720" w:lineRule="auto"/>
        <w:rPr>
          <w:rFonts w:ascii="Arial" w:hAnsi="Arial" w:cs="Arial"/>
        </w:rPr>
      </w:pPr>
      <w:r w:rsidRPr="00AD2A2A">
        <w:rPr>
          <w:rFonts w:ascii="Arial" w:hAnsi="Arial" w:cs="Arial"/>
        </w:rPr>
        <w:t xml:space="preserve"> </w:t>
      </w:r>
    </w:p>
    <w:p w:rsidR="00AB3ABD" w:rsidRPr="00AD2A2A" w:rsidRDefault="00AB3ABD" w:rsidP="00AB3ABD">
      <w:pPr>
        <w:pStyle w:val="Odstavecseseznamem"/>
        <w:numPr>
          <w:ilvl w:val="1"/>
          <w:numId w:val="20"/>
        </w:numPr>
        <w:spacing w:line="720" w:lineRule="auto"/>
        <w:rPr>
          <w:rFonts w:ascii="Arial" w:hAnsi="Arial" w:cs="Arial"/>
        </w:rPr>
      </w:pPr>
      <w:r w:rsidRPr="00AD2A2A">
        <w:rPr>
          <w:rFonts w:ascii="Arial" w:hAnsi="Arial" w:cs="Arial"/>
        </w:rPr>
        <w:t xml:space="preserve"> </w:t>
      </w:r>
    </w:p>
    <w:p w:rsidR="00AB3ABD" w:rsidRPr="00AD2A2A" w:rsidRDefault="00AB3ABD" w:rsidP="00AB3ABD">
      <w:pPr>
        <w:pStyle w:val="Odstavecseseznamem"/>
        <w:numPr>
          <w:ilvl w:val="1"/>
          <w:numId w:val="20"/>
        </w:numPr>
        <w:spacing w:line="720" w:lineRule="auto"/>
        <w:rPr>
          <w:rFonts w:ascii="Arial" w:hAnsi="Arial" w:cs="Arial"/>
        </w:rPr>
      </w:pPr>
      <w:r w:rsidRPr="00AD2A2A">
        <w:rPr>
          <w:rFonts w:ascii="Arial" w:hAnsi="Arial" w:cs="Arial"/>
        </w:rPr>
        <w:t xml:space="preserve"> </w:t>
      </w:r>
    </w:p>
    <w:p w:rsidR="00AB3ABD" w:rsidRPr="00AD2A2A" w:rsidRDefault="00AB3ABD" w:rsidP="00AB3ABD">
      <w:pPr>
        <w:pStyle w:val="Odstavecseseznamem"/>
        <w:numPr>
          <w:ilvl w:val="0"/>
          <w:numId w:val="20"/>
        </w:numPr>
        <w:spacing w:line="276" w:lineRule="auto"/>
        <w:ind w:left="714" w:hanging="357"/>
        <w:rPr>
          <w:rFonts w:ascii="Arial" w:hAnsi="Arial" w:cs="Arial"/>
        </w:rPr>
      </w:pPr>
      <w:r w:rsidRPr="00AD2A2A">
        <w:rPr>
          <w:rFonts w:ascii="Arial" w:hAnsi="Arial" w:cs="Arial"/>
        </w:rPr>
        <w:t>Která konstanta je klíčová pro předefinování základních jednotek, zakroužkujte</w:t>
      </w:r>
      <w:r w:rsidR="00AD2A2A">
        <w:rPr>
          <w:rFonts w:ascii="Arial" w:hAnsi="Arial" w:cs="Arial"/>
        </w:rPr>
        <w:t>:</w:t>
      </w:r>
    </w:p>
    <w:p w:rsidR="00AB3ABD" w:rsidRPr="00AD2A2A" w:rsidRDefault="001E2EB5" w:rsidP="00AB3ABD">
      <w:pPr>
        <w:pStyle w:val="Odstavecseseznamem"/>
        <w:numPr>
          <w:ilvl w:val="1"/>
          <w:numId w:val="20"/>
        </w:numPr>
        <w:rPr>
          <w:rFonts w:ascii="Arial" w:hAnsi="Arial" w:cs="Arial"/>
        </w:rPr>
      </w:pPr>
      <w:r w:rsidRPr="00AD2A2A">
        <w:rPr>
          <w:rFonts w:ascii="Arial" w:hAnsi="Arial" w:cs="Arial"/>
          <w:shd w:val="clear" w:color="auto" w:fill="FFFFFF"/>
        </w:rPr>
        <w:t>rychlost světla</w:t>
      </w:r>
      <w:r w:rsidRPr="00AD2A2A">
        <w:rPr>
          <w:rStyle w:val="apple-converted-space"/>
          <w:rFonts w:ascii="Arial" w:hAnsi="Arial" w:cs="Arial"/>
          <w:color w:val="000000"/>
          <w:shd w:val="clear" w:color="auto" w:fill="FFFFFF"/>
        </w:rPr>
        <w:t> </w:t>
      </w:r>
      <w:r w:rsidRPr="00AD2A2A">
        <w:rPr>
          <w:rFonts w:ascii="Arial" w:hAnsi="Arial" w:cs="Arial"/>
          <w:color w:val="000000"/>
          <w:shd w:val="clear" w:color="auto" w:fill="FFFFFF"/>
        </w:rPr>
        <w:t>ve</w:t>
      </w:r>
      <w:r w:rsidRPr="00AD2A2A">
        <w:rPr>
          <w:rStyle w:val="apple-converted-space"/>
          <w:rFonts w:ascii="Arial" w:hAnsi="Arial" w:cs="Arial"/>
          <w:color w:val="000000"/>
          <w:shd w:val="clear" w:color="auto" w:fill="FFFFFF"/>
        </w:rPr>
        <w:t> </w:t>
      </w:r>
      <w:r w:rsidRPr="00AD2A2A">
        <w:rPr>
          <w:rFonts w:ascii="Arial" w:hAnsi="Arial" w:cs="Arial"/>
          <w:shd w:val="clear" w:color="auto" w:fill="FFFFFF"/>
        </w:rPr>
        <w:t>vakuu</w:t>
      </w:r>
    </w:p>
    <w:p w:rsidR="00AB3ABD" w:rsidRPr="00AD2A2A" w:rsidRDefault="001E2EB5" w:rsidP="00AB3ABD">
      <w:pPr>
        <w:pStyle w:val="Odstavecseseznamem"/>
        <w:numPr>
          <w:ilvl w:val="1"/>
          <w:numId w:val="20"/>
        </w:numPr>
        <w:rPr>
          <w:rFonts w:ascii="Arial" w:hAnsi="Arial" w:cs="Arial"/>
        </w:rPr>
      </w:pPr>
      <w:r w:rsidRPr="00AD2A2A">
        <w:rPr>
          <w:rFonts w:ascii="Arial" w:hAnsi="Arial" w:cs="Arial"/>
        </w:rPr>
        <w:t>Planckova konstanta</w:t>
      </w:r>
    </w:p>
    <w:p w:rsidR="001E2EB5" w:rsidRPr="00AD2A2A" w:rsidRDefault="001E2EB5" w:rsidP="00AB3ABD">
      <w:pPr>
        <w:pStyle w:val="Odstavecseseznamem"/>
        <w:numPr>
          <w:ilvl w:val="1"/>
          <w:numId w:val="20"/>
        </w:numPr>
        <w:rPr>
          <w:rFonts w:ascii="Arial" w:hAnsi="Arial" w:cs="Arial"/>
        </w:rPr>
      </w:pPr>
      <w:r w:rsidRPr="00AD2A2A">
        <w:rPr>
          <w:rFonts w:ascii="Arial" w:hAnsi="Arial" w:cs="Arial"/>
          <w:shd w:val="clear" w:color="auto" w:fill="FFFFFF"/>
        </w:rPr>
        <w:t>elementární náboj</w:t>
      </w:r>
      <w:r w:rsidR="00386477" w:rsidRPr="00AD2A2A">
        <w:rPr>
          <w:rFonts w:ascii="Arial" w:hAnsi="Arial" w:cs="Arial"/>
          <w:shd w:val="clear" w:color="auto" w:fill="FFFFFF"/>
        </w:rPr>
        <w:br/>
      </w:r>
    </w:p>
    <w:p w:rsidR="001E2EB5" w:rsidRPr="00AD2A2A" w:rsidRDefault="001E2EB5" w:rsidP="001E2EB5">
      <w:pPr>
        <w:pStyle w:val="Odstavecseseznamem"/>
        <w:numPr>
          <w:ilvl w:val="0"/>
          <w:numId w:val="20"/>
        </w:numPr>
        <w:spacing w:before="360"/>
        <w:ind w:left="714" w:hanging="357"/>
        <w:rPr>
          <w:rFonts w:ascii="Arial" w:hAnsi="Arial" w:cs="Arial"/>
        </w:rPr>
      </w:pPr>
      <w:r w:rsidRPr="00AD2A2A">
        <w:rPr>
          <w:rFonts w:ascii="Arial" w:hAnsi="Arial" w:cs="Arial"/>
        </w:rPr>
        <w:t>Kterých veličin se, pod</w:t>
      </w:r>
      <w:r w:rsidR="00386477" w:rsidRPr="00AD2A2A">
        <w:rPr>
          <w:rFonts w:ascii="Arial" w:hAnsi="Arial" w:cs="Arial"/>
        </w:rPr>
        <w:t>l</w:t>
      </w:r>
      <w:r w:rsidRPr="00AD2A2A">
        <w:rPr>
          <w:rFonts w:ascii="Arial" w:hAnsi="Arial" w:cs="Arial"/>
        </w:rPr>
        <w:t>e současných informací, změna definice netýká? Uveďte.</w:t>
      </w:r>
      <w:r w:rsidR="00386477" w:rsidRPr="00AD2A2A">
        <w:rPr>
          <w:rFonts w:ascii="Arial" w:hAnsi="Arial" w:cs="Arial"/>
        </w:rPr>
        <w:br/>
      </w:r>
      <w:r w:rsidR="00386477" w:rsidRPr="00AD2A2A">
        <w:rPr>
          <w:rFonts w:ascii="Arial" w:hAnsi="Arial" w:cs="Arial"/>
          <w:color w:val="000000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66038" w:rsidRPr="00A66038" w:rsidRDefault="00A66038" w:rsidP="00A66038"/>
    <w:p w:rsidR="00BB213D" w:rsidRPr="00AF12AC" w:rsidRDefault="00386477" w:rsidP="00AD2A2A">
      <w:pPr>
        <w:pStyle w:val="Nadpis1"/>
        <w:spacing w:before="0"/>
      </w:pPr>
      <w:r w:rsidRPr="00AD2A2A">
        <w:t>H</w:t>
      </w:r>
      <w:r w:rsidR="003B00D2" w:rsidRPr="00AD2A2A">
        <w:t>odnocení</w:t>
      </w:r>
      <w:r w:rsidR="003B00D2" w:rsidRPr="00AF12AC">
        <w:t>:</w:t>
      </w:r>
    </w:p>
    <w:p w:rsidR="003B00D2" w:rsidRPr="00AF12AC" w:rsidRDefault="003B00D2" w:rsidP="00E14FE5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Ind w:w="7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22"/>
        <w:gridCol w:w="1501"/>
        <w:gridCol w:w="1611"/>
        <w:gridCol w:w="1611"/>
      </w:tblGrid>
      <w:tr w:rsidR="00E14FE5" w:rsidRPr="006E557E" w:rsidTr="00A72A12">
        <w:trPr>
          <w:jc w:val="center"/>
        </w:trPr>
        <w:tc>
          <w:tcPr>
            <w:tcW w:w="1322" w:type="dxa"/>
            <w:shd w:val="clear" w:color="auto" w:fill="auto"/>
            <w:vAlign w:val="center"/>
          </w:tcPr>
          <w:p w:rsidR="00E14FE5" w:rsidRPr="006E557E" w:rsidRDefault="00E14FE5" w:rsidP="00A72A1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E557E">
              <w:rPr>
                <w:rFonts w:ascii="Arial" w:hAnsi="Arial" w:cs="Arial"/>
                <w:b/>
                <w:sz w:val="20"/>
                <w:szCs w:val="20"/>
              </w:rPr>
              <w:t>číslo otázky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E14FE5" w:rsidRPr="006E557E" w:rsidRDefault="00E14FE5" w:rsidP="00A72A1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E557E">
              <w:rPr>
                <w:rFonts w:ascii="Arial" w:hAnsi="Arial" w:cs="Arial"/>
                <w:b/>
                <w:sz w:val="20"/>
                <w:szCs w:val="20"/>
              </w:rPr>
              <w:t>body</w:t>
            </w:r>
          </w:p>
        </w:tc>
        <w:tc>
          <w:tcPr>
            <w:tcW w:w="3222" w:type="dxa"/>
            <w:gridSpan w:val="2"/>
            <w:shd w:val="clear" w:color="auto" w:fill="auto"/>
            <w:vAlign w:val="center"/>
          </w:tcPr>
          <w:p w:rsidR="00E14FE5" w:rsidRPr="006E557E" w:rsidRDefault="00B65A4A" w:rsidP="00A72A1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E557E">
              <w:rPr>
                <w:rFonts w:ascii="Arial" w:hAnsi="Arial" w:cs="Arial"/>
                <w:b/>
                <w:sz w:val="20"/>
                <w:szCs w:val="20"/>
              </w:rPr>
              <w:t>hodnocení</w:t>
            </w:r>
          </w:p>
        </w:tc>
      </w:tr>
      <w:tr w:rsidR="003F44C9" w:rsidRPr="00AF12AC" w:rsidTr="00A72A12">
        <w:trPr>
          <w:trHeight w:val="470"/>
          <w:jc w:val="center"/>
        </w:trPr>
        <w:tc>
          <w:tcPr>
            <w:tcW w:w="1322" w:type="dxa"/>
            <w:shd w:val="clear" w:color="auto" w:fill="auto"/>
            <w:vAlign w:val="center"/>
          </w:tcPr>
          <w:p w:rsidR="003F44C9" w:rsidRPr="006E557E" w:rsidRDefault="003F44C9" w:rsidP="006E557E">
            <w:pPr>
              <w:pStyle w:val="Odstavecseseznamem"/>
              <w:numPr>
                <w:ilvl w:val="0"/>
                <w:numId w:val="29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1" w:type="dxa"/>
            <w:shd w:val="clear" w:color="auto" w:fill="auto"/>
          </w:tcPr>
          <w:p w:rsidR="003F44C9" w:rsidRPr="00AF12AC" w:rsidRDefault="003F44C9" w:rsidP="00B65A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vMerge w:val="restart"/>
            <w:shd w:val="clear" w:color="auto" w:fill="auto"/>
            <w:vAlign w:val="center"/>
          </w:tcPr>
          <w:p w:rsidR="003F44C9" w:rsidRPr="00A72A12" w:rsidRDefault="003F44C9" w:rsidP="002C561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72A12">
              <w:rPr>
                <w:rFonts w:ascii="Arial" w:hAnsi="Arial" w:cs="Arial"/>
                <w:b/>
                <w:sz w:val="20"/>
                <w:szCs w:val="20"/>
              </w:rPr>
              <w:t>body</w:t>
            </w:r>
          </w:p>
        </w:tc>
        <w:tc>
          <w:tcPr>
            <w:tcW w:w="1611" w:type="dxa"/>
            <w:vMerge w:val="restart"/>
            <w:shd w:val="clear" w:color="auto" w:fill="auto"/>
            <w:vAlign w:val="center"/>
          </w:tcPr>
          <w:p w:rsidR="003F44C9" w:rsidRPr="00A72A12" w:rsidRDefault="003F44C9" w:rsidP="002C561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72A12">
              <w:rPr>
                <w:rFonts w:ascii="Arial" w:hAnsi="Arial" w:cs="Arial"/>
                <w:b/>
                <w:sz w:val="20"/>
                <w:szCs w:val="20"/>
              </w:rPr>
              <w:t>známka</w:t>
            </w:r>
          </w:p>
        </w:tc>
      </w:tr>
      <w:tr w:rsidR="003F44C9" w:rsidRPr="00AF12AC" w:rsidTr="00A72A12">
        <w:trPr>
          <w:trHeight w:val="470"/>
          <w:jc w:val="center"/>
        </w:trPr>
        <w:tc>
          <w:tcPr>
            <w:tcW w:w="1322" w:type="dxa"/>
            <w:shd w:val="clear" w:color="auto" w:fill="auto"/>
            <w:vAlign w:val="center"/>
          </w:tcPr>
          <w:p w:rsidR="003F44C9" w:rsidRPr="006E557E" w:rsidRDefault="003F44C9" w:rsidP="006E557E">
            <w:pPr>
              <w:pStyle w:val="Odstavecseseznamem"/>
              <w:numPr>
                <w:ilvl w:val="0"/>
                <w:numId w:val="29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1" w:type="dxa"/>
            <w:shd w:val="clear" w:color="auto" w:fill="auto"/>
          </w:tcPr>
          <w:p w:rsidR="003F44C9" w:rsidRPr="00AF12AC" w:rsidRDefault="003F44C9" w:rsidP="00B65A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vMerge/>
            <w:shd w:val="clear" w:color="auto" w:fill="auto"/>
            <w:vAlign w:val="center"/>
          </w:tcPr>
          <w:p w:rsidR="003F44C9" w:rsidRPr="00AF12AC" w:rsidRDefault="003F44C9" w:rsidP="006E557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vMerge/>
            <w:shd w:val="clear" w:color="auto" w:fill="auto"/>
            <w:vAlign w:val="center"/>
          </w:tcPr>
          <w:p w:rsidR="003F44C9" w:rsidRPr="00AF12AC" w:rsidRDefault="003F44C9" w:rsidP="006E557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F44C9" w:rsidRPr="00AF12AC" w:rsidTr="00A72A12">
        <w:trPr>
          <w:trHeight w:val="470"/>
          <w:jc w:val="center"/>
        </w:trPr>
        <w:tc>
          <w:tcPr>
            <w:tcW w:w="1322" w:type="dxa"/>
            <w:shd w:val="clear" w:color="auto" w:fill="auto"/>
            <w:vAlign w:val="center"/>
          </w:tcPr>
          <w:p w:rsidR="003F44C9" w:rsidRPr="006E557E" w:rsidRDefault="003F44C9" w:rsidP="006E557E">
            <w:pPr>
              <w:pStyle w:val="Odstavecseseznamem"/>
              <w:numPr>
                <w:ilvl w:val="0"/>
                <w:numId w:val="29"/>
              </w:numPr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</w:p>
        </w:tc>
        <w:tc>
          <w:tcPr>
            <w:tcW w:w="1501" w:type="dxa"/>
            <w:shd w:val="clear" w:color="auto" w:fill="auto"/>
          </w:tcPr>
          <w:p w:rsidR="003F44C9" w:rsidRPr="00AF12AC" w:rsidRDefault="003F44C9" w:rsidP="00B65A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vMerge/>
            <w:shd w:val="clear" w:color="auto" w:fill="auto"/>
            <w:vAlign w:val="center"/>
          </w:tcPr>
          <w:p w:rsidR="003F44C9" w:rsidRPr="00AF12AC" w:rsidRDefault="003F44C9" w:rsidP="00D22E5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vMerge/>
            <w:shd w:val="clear" w:color="auto" w:fill="auto"/>
            <w:vAlign w:val="center"/>
          </w:tcPr>
          <w:p w:rsidR="003F44C9" w:rsidRPr="00AF12AC" w:rsidRDefault="003F44C9" w:rsidP="00D22E5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bookmarkEnd w:id="0"/>
      <w:tr w:rsidR="00CE0443" w:rsidRPr="00AF12AC" w:rsidTr="00A72A12">
        <w:trPr>
          <w:trHeight w:val="470"/>
          <w:jc w:val="center"/>
        </w:trPr>
        <w:tc>
          <w:tcPr>
            <w:tcW w:w="13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6E557E" w:rsidRDefault="00CE0443" w:rsidP="006E557E">
            <w:pPr>
              <w:pStyle w:val="Odstavecseseznamem"/>
              <w:numPr>
                <w:ilvl w:val="0"/>
                <w:numId w:val="29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1" w:type="dxa"/>
            <w:tcBorders>
              <w:bottom w:val="single" w:sz="4" w:space="0" w:color="auto"/>
            </w:tcBorders>
            <w:shd w:val="clear" w:color="auto" w:fill="auto"/>
          </w:tcPr>
          <w:p w:rsidR="00CE0443" w:rsidRPr="00AF12AC" w:rsidRDefault="00CE0443" w:rsidP="00B65A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661D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F12A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D30E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F12AC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</w:tr>
      <w:tr w:rsidR="00CE0443" w:rsidRPr="00AF12AC" w:rsidTr="00A72A12">
        <w:trPr>
          <w:trHeight w:val="470"/>
          <w:jc w:val="center"/>
        </w:trPr>
        <w:tc>
          <w:tcPr>
            <w:tcW w:w="13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6E557E" w:rsidRDefault="00CE0443" w:rsidP="006E557E">
            <w:pPr>
              <w:pStyle w:val="Odstavecseseznamem"/>
              <w:numPr>
                <w:ilvl w:val="0"/>
                <w:numId w:val="29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1" w:type="dxa"/>
            <w:tcBorders>
              <w:bottom w:val="single" w:sz="4" w:space="0" w:color="auto"/>
            </w:tcBorders>
            <w:shd w:val="clear" w:color="auto" w:fill="auto"/>
          </w:tcPr>
          <w:p w:rsidR="00CE0443" w:rsidRPr="00AF12AC" w:rsidRDefault="00CE0443" w:rsidP="00B65A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661D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D30E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F12AC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</w:tr>
      <w:tr w:rsidR="00CE0443" w:rsidRPr="00AF12AC" w:rsidTr="00A72A12">
        <w:trPr>
          <w:trHeight w:val="470"/>
          <w:jc w:val="center"/>
        </w:trPr>
        <w:tc>
          <w:tcPr>
            <w:tcW w:w="13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6E557E" w:rsidRDefault="00CE0443" w:rsidP="006E557E">
            <w:pPr>
              <w:pStyle w:val="Odstavecseseznamem"/>
              <w:numPr>
                <w:ilvl w:val="0"/>
                <w:numId w:val="29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1" w:type="dxa"/>
            <w:tcBorders>
              <w:bottom w:val="single" w:sz="4" w:space="0" w:color="auto"/>
            </w:tcBorders>
            <w:shd w:val="clear" w:color="auto" w:fill="auto"/>
          </w:tcPr>
          <w:p w:rsidR="00CE0443" w:rsidRPr="00AF12AC" w:rsidRDefault="00CE0443" w:rsidP="00B65A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661D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AF12AC">
              <w:rPr>
                <w:rFonts w:ascii="Arial" w:hAnsi="Arial" w:cs="Arial"/>
                <w:sz w:val="20"/>
                <w:szCs w:val="20"/>
              </w:rPr>
              <w:t xml:space="preserve"> – </w:t>
            </w:r>
            <w:r>
              <w:rPr>
                <w:rFonts w:ascii="Arial" w:hAnsi="Arial" w:cs="Arial"/>
                <w:sz w:val="20"/>
                <w:szCs w:val="20"/>
              </w:rPr>
              <w:t>4 – 5</w:t>
            </w: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D30E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F12AC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</w:tr>
      <w:tr w:rsidR="00CE0443" w:rsidRPr="00AF12AC" w:rsidTr="00A72A12">
        <w:trPr>
          <w:trHeight w:val="470"/>
          <w:jc w:val="center"/>
        </w:trPr>
        <w:tc>
          <w:tcPr>
            <w:tcW w:w="13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6E557E" w:rsidRDefault="00CE0443" w:rsidP="006E557E">
            <w:pPr>
              <w:pStyle w:val="Odstavecseseznamem"/>
              <w:numPr>
                <w:ilvl w:val="0"/>
                <w:numId w:val="29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1" w:type="dxa"/>
            <w:tcBorders>
              <w:bottom w:val="single" w:sz="4" w:space="0" w:color="auto"/>
            </w:tcBorders>
            <w:shd w:val="clear" w:color="auto" w:fill="auto"/>
          </w:tcPr>
          <w:p w:rsidR="00CE0443" w:rsidRPr="00AF12AC" w:rsidRDefault="00CE0443" w:rsidP="00B65A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661D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F256D1">
              <w:rPr>
                <w:rFonts w:ascii="Arial" w:hAnsi="Arial" w:cs="Arial"/>
                <w:sz w:val="20"/>
                <w:szCs w:val="20"/>
              </w:rPr>
              <w:t xml:space="preserve"> – 7</w:t>
            </w: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D30E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F12AC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</w:tr>
      <w:tr w:rsidR="00CE0443" w:rsidRPr="00AF12AC" w:rsidTr="00A72A12">
        <w:trPr>
          <w:trHeight w:val="470"/>
          <w:jc w:val="center"/>
        </w:trPr>
        <w:tc>
          <w:tcPr>
            <w:tcW w:w="13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6E557E" w:rsidRDefault="00CE0443" w:rsidP="006E557E">
            <w:pPr>
              <w:pStyle w:val="Odstavecseseznamem"/>
              <w:numPr>
                <w:ilvl w:val="0"/>
                <w:numId w:val="29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1" w:type="dxa"/>
            <w:tcBorders>
              <w:bottom w:val="single" w:sz="4" w:space="0" w:color="auto"/>
            </w:tcBorders>
            <w:shd w:val="clear" w:color="auto" w:fill="auto"/>
          </w:tcPr>
          <w:p w:rsidR="00CE0443" w:rsidRPr="00AF12AC" w:rsidRDefault="00CE0443" w:rsidP="00B65A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661D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0443" w:rsidRPr="00AF12AC" w:rsidRDefault="00CE0443" w:rsidP="00D30EE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F12AC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</w:tr>
      <w:tr w:rsidR="00A72A12" w:rsidRPr="003F44C9" w:rsidTr="00A72A12">
        <w:trPr>
          <w:trHeight w:val="511"/>
          <w:jc w:val="center"/>
        </w:trPr>
        <w:tc>
          <w:tcPr>
            <w:tcW w:w="1322" w:type="dxa"/>
            <w:vMerge w:val="restart"/>
            <w:shd w:val="clear" w:color="auto" w:fill="auto"/>
          </w:tcPr>
          <w:p w:rsidR="00A72A12" w:rsidRPr="003F44C9" w:rsidRDefault="00A72A12" w:rsidP="003F44C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01" w:type="dxa"/>
            <w:shd w:val="clear" w:color="auto" w:fill="auto"/>
          </w:tcPr>
          <w:p w:rsidR="00A72A12" w:rsidRPr="003F44C9" w:rsidRDefault="00A72A12" w:rsidP="003F44C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11" w:type="dxa"/>
            <w:vMerge w:val="restart"/>
            <w:shd w:val="clear" w:color="auto" w:fill="auto"/>
          </w:tcPr>
          <w:p w:rsidR="00A72A12" w:rsidRPr="003F44C9" w:rsidRDefault="00A72A12" w:rsidP="003F44C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11" w:type="dxa"/>
            <w:shd w:val="clear" w:color="auto" w:fill="auto"/>
          </w:tcPr>
          <w:p w:rsidR="00A72A12" w:rsidRPr="003F44C9" w:rsidRDefault="00A72A12" w:rsidP="003F44C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72A12" w:rsidRPr="003F44C9" w:rsidTr="00A72A12">
        <w:trPr>
          <w:trHeight w:val="277"/>
          <w:jc w:val="center"/>
        </w:trPr>
        <w:tc>
          <w:tcPr>
            <w:tcW w:w="1322" w:type="dxa"/>
            <w:vMerge/>
            <w:shd w:val="clear" w:color="auto" w:fill="auto"/>
          </w:tcPr>
          <w:p w:rsidR="00A72A12" w:rsidRPr="003F44C9" w:rsidRDefault="00A72A12" w:rsidP="003F44C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A72A12" w:rsidRPr="003F44C9" w:rsidRDefault="00A72A12" w:rsidP="00A72A1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44C9">
              <w:rPr>
                <w:rFonts w:ascii="Arial" w:hAnsi="Arial" w:cs="Arial"/>
                <w:b/>
                <w:sz w:val="20"/>
                <w:szCs w:val="20"/>
              </w:rPr>
              <w:t>celkem bodů</w:t>
            </w:r>
          </w:p>
        </w:tc>
        <w:tc>
          <w:tcPr>
            <w:tcW w:w="1611" w:type="dxa"/>
            <w:vMerge/>
            <w:shd w:val="clear" w:color="auto" w:fill="auto"/>
          </w:tcPr>
          <w:p w:rsidR="00A72A12" w:rsidRPr="003F44C9" w:rsidRDefault="00A72A12" w:rsidP="003F44C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11" w:type="dxa"/>
            <w:shd w:val="clear" w:color="auto" w:fill="auto"/>
            <w:vAlign w:val="center"/>
          </w:tcPr>
          <w:p w:rsidR="00A72A12" w:rsidRPr="003F44C9" w:rsidRDefault="00A72A12" w:rsidP="00A72A1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44C9">
              <w:rPr>
                <w:rFonts w:ascii="Arial" w:hAnsi="Arial" w:cs="Arial"/>
                <w:b/>
                <w:sz w:val="20"/>
                <w:szCs w:val="20"/>
              </w:rPr>
              <w:t>známka</w:t>
            </w:r>
          </w:p>
        </w:tc>
      </w:tr>
    </w:tbl>
    <w:p w:rsidR="00E14FE5" w:rsidRPr="00AF12AC" w:rsidRDefault="00E14FE5" w:rsidP="00E14FE5">
      <w:pPr>
        <w:rPr>
          <w:rFonts w:ascii="Arial" w:hAnsi="Arial" w:cs="Arial"/>
          <w:sz w:val="20"/>
          <w:szCs w:val="20"/>
        </w:rPr>
      </w:pPr>
    </w:p>
    <w:p w:rsidR="00E963B4" w:rsidRPr="00AF12AC" w:rsidRDefault="00E963B4" w:rsidP="00E14FE5">
      <w:pPr>
        <w:rPr>
          <w:rFonts w:ascii="Arial" w:hAnsi="Arial" w:cs="Arial"/>
          <w:b/>
          <w:sz w:val="20"/>
          <w:szCs w:val="20"/>
        </w:rPr>
      </w:pPr>
      <w:r w:rsidRPr="00AF12AC">
        <w:rPr>
          <w:rFonts w:ascii="Arial" w:hAnsi="Arial" w:cs="Arial"/>
          <w:b/>
          <w:sz w:val="20"/>
          <w:szCs w:val="20"/>
        </w:rPr>
        <w:t>Poznámka:</w:t>
      </w:r>
    </w:p>
    <w:p w:rsidR="00E963B4" w:rsidRPr="00AF12AC" w:rsidRDefault="00062EE3" w:rsidP="00E14FE5">
      <w:pPr>
        <w:rPr>
          <w:rFonts w:ascii="Arial" w:hAnsi="Arial" w:cs="Arial"/>
          <w:sz w:val="20"/>
          <w:szCs w:val="20"/>
        </w:rPr>
      </w:pPr>
      <w:r w:rsidRPr="00AF12AC">
        <w:rPr>
          <w:rFonts w:ascii="Arial" w:hAnsi="Arial" w:cs="Arial"/>
          <w:sz w:val="20"/>
          <w:szCs w:val="20"/>
        </w:rPr>
        <w:t>K</w:t>
      </w:r>
      <w:r w:rsidR="00E963B4" w:rsidRPr="00AF12AC">
        <w:rPr>
          <w:rFonts w:ascii="Arial" w:hAnsi="Arial" w:cs="Arial"/>
          <w:sz w:val="20"/>
          <w:szCs w:val="20"/>
        </w:rPr>
        <w:t>aždá otázka má hodnotu 1 bodu nebo jeho části podle úplnosti zodpovězení otázky, nebo provedení úkolu.</w:t>
      </w:r>
    </w:p>
    <w:p w:rsidR="00C248FD" w:rsidRPr="00386477" w:rsidRDefault="00E963B4" w:rsidP="00386477">
      <w:pPr>
        <w:pStyle w:val="Nadpis1"/>
        <w:spacing w:before="0" w:after="240"/>
      </w:pPr>
      <w:r w:rsidRPr="00AF12AC">
        <w:br w:type="page"/>
      </w:r>
      <w:r w:rsidRPr="00386477">
        <w:lastRenderedPageBreak/>
        <w:t>Řešení</w:t>
      </w:r>
    </w:p>
    <w:p w:rsidR="00386477" w:rsidRPr="00BD3D8F" w:rsidRDefault="00386477" w:rsidP="002D6267">
      <w:pPr>
        <w:pStyle w:val="Nadpis3"/>
        <w:numPr>
          <w:ilvl w:val="0"/>
          <w:numId w:val="28"/>
        </w:numPr>
        <w:spacing w:before="280" w:after="240" w:line="360" w:lineRule="auto"/>
        <w:rPr>
          <w:rFonts w:ascii="Arial" w:hAnsi="Arial" w:cs="Arial"/>
          <w:color w:val="002060"/>
          <w:sz w:val="24"/>
          <w:szCs w:val="24"/>
        </w:rPr>
      </w:pPr>
      <w:r w:rsidRPr="00A66038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Důvody vzniku společné (mezinárodní) soustavy jednotek</w:t>
      </w:r>
      <w:r w:rsidRPr="00A66038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br/>
      </w:r>
      <w:r w:rsidR="002D6267" w:rsidRPr="00BD3D8F">
        <w:rPr>
          <w:rFonts w:ascii="Arial" w:hAnsi="Arial" w:cs="Arial"/>
          <w:b w:val="0"/>
          <w:color w:val="002060"/>
          <w:sz w:val="24"/>
          <w:szCs w:val="24"/>
        </w:rPr>
        <w:t>Společenské, ekonomické, politicko-hospodářské, usnadnění obchodu a spolupráce v celosvětovém měřítku. Vyvolaná potřeba sjednotit používané míry a váhy pro společný obchod a výrobu a výzkum.</w:t>
      </w:r>
      <w:r w:rsidR="002D6267" w:rsidRPr="00BD3D8F">
        <w:rPr>
          <w:rFonts w:ascii="Arial" w:hAnsi="Arial" w:cs="Arial"/>
          <w:color w:val="002060"/>
          <w:sz w:val="24"/>
          <w:szCs w:val="24"/>
        </w:rPr>
        <w:t xml:space="preserve">  </w:t>
      </w:r>
    </w:p>
    <w:p w:rsidR="00386477" w:rsidRPr="00A66038" w:rsidRDefault="00386477" w:rsidP="00DE4783">
      <w:pPr>
        <w:pStyle w:val="Nadpis3"/>
        <w:numPr>
          <w:ilvl w:val="0"/>
          <w:numId w:val="28"/>
        </w:numPr>
        <w:spacing w:before="360"/>
        <w:ind w:left="714" w:hanging="357"/>
        <w:rPr>
          <w:rFonts w:ascii="Arial" w:hAnsi="Arial" w:cs="Arial"/>
          <w:b w:val="0"/>
        </w:rPr>
      </w:pPr>
      <w:r w:rsidRPr="00A66038">
        <w:rPr>
          <w:rFonts w:ascii="Arial" w:hAnsi="Arial" w:cs="Arial"/>
          <w:b w:val="0"/>
        </w:rPr>
        <w:t>Angloamerická měrná soustava se používá</w:t>
      </w:r>
      <w:r w:rsidR="00D722F8">
        <w:rPr>
          <w:rFonts w:ascii="Arial" w:hAnsi="Arial" w:cs="Arial"/>
          <w:b w:val="0"/>
        </w:rPr>
        <w:t xml:space="preserve"> (zakroužkujte)</w:t>
      </w:r>
      <w:r w:rsidRPr="00A66038">
        <w:rPr>
          <w:rFonts w:ascii="Arial" w:hAnsi="Arial" w:cs="Arial"/>
          <w:b w:val="0"/>
        </w:rPr>
        <w:t>:</w:t>
      </w:r>
    </w:p>
    <w:p w:rsidR="00386477" w:rsidRPr="009A5A5C" w:rsidRDefault="00DE4783" w:rsidP="00386477">
      <w:pPr>
        <w:pStyle w:val="Nadpis3"/>
        <w:numPr>
          <w:ilvl w:val="1"/>
          <w:numId w:val="28"/>
        </w:numPr>
        <w:spacing w:before="0"/>
        <w:rPr>
          <w:rFonts w:ascii="Arial" w:hAnsi="Arial" w:cs="Arial"/>
          <w:b w:val="0"/>
          <w:color w:val="002060"/>
        </w:rPr>
      </w:pPr>
      <w:r w:rsidRPr="009A5A5C">
        <w:rPr>
          <w:rFonts w:ascii="Arial" w:hAnsi="Arial" w:cs="Arial"/>
          <w:b w:val="0"/>
          <w:noProof/>
          <w:color w:val="00206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3BCDEC" wp14:editId="1D57D8D0">
                <wp:simplePos x="0" y="0"/>
                <wp:positionH relativeFrom="column">
                  <wp:posOffset>630393</wp:posOffset>
                </wp:positionH>
                <wp:positionV relativeFrom="paragraph">
                  <wp:posOffset>1270</wp:posOffset>
                </wp:positionV>
                <wp:extent cx="244475" cy="244475"/>
                <wp:effectExtent l="0" t="0" r="22225" b="22225"/>
                <wp:wrapNone/>
                <wp:docPr id="4" name="Ová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475" cy="24447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ál 4" o:spid="_x0000_s1026" style="position:absolute;margin-left:49.65pt;margin-top:.1pt;width:19.25pt;height:1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" filled="f" strokecolor="#243f60 [1604]" strokeweight="2pt"/>
            </w:pict>
          </mc:Fallback>
        </mc:AlternateContent>
      </w:r>
      <w:r w:rsidR="00386477" w:rsidRPr="009A5A5C">
        <w:rPr>
          <w:rFonts w:ascii="Arial" w:hAnsi="Arial" w:cs="Arial"/>
          <w:b w:val="0"/>
          <w:color w:val="002060"/>
        </w:rPr>
        <w:t>v USA, Velké Británii, Barmě</w:t>
      </w:r>
    </w:p>
    <w:p w:rsidR="00386477" w:rsidRPr="00A66038" w:rsidRDefault="00386477" w:rsidP="00386477">
      <w:pPr>
        <w:pStyle w:val="Nadpis3"/>
        <w:numPr>
          <w:ilvl w:val="1"/>
          <w:numId w:val="28"/>
        </w:numPr>
        <w:spacing w:before="0"/>
        <w:rPr>
          <w:rFonts w:ascii="Arial" w:hAnsi="Arial" w:cs="Arial"/>
          <w:b w:val="0"/>
        </w:rPr>
      </w:pPr>
      <w:r w:rsidRPr="00A66038">
        <w:rPr>
          <w:rFonts w:ascii="Arial" w:hAnsi="Arial" w:cs="Arial"/>
          <w:b w:val="0"/>
        </w:rPr>
        <w:t>v USA, Velké Británii</w:t>
      </w:r>
    </w:p>
    <w:p w:rsidR="00386477" w:rsidRPr="00A66038" w:rsidRDefault="00386477" w:rsidP="00386477">
      <w:pPr>
        <w:pStyle w:val="Nadpis3"/>
        <w:numPr>
          <w:ilvl w:val="1"/>
          <w:numId w:val="28"/>
        </w:numPr>
        <w:spacing w:before="0"/>
        <w:rPr>
          <w:rFonts w:ascii="Arial" w:hAnsi="Arial" w:cs="Arial"/>
          <w:b w:val="0"/>
        </w:rPr>
      </w:pPr>
      <w:r w:rsidRPr="00A66038">
        <w:rPr>
          <w:rFonts w:ascii="Arial" w:hAnsi="Arial" w:cs="Arial"/>
          <w:b w:val="0"/>
        </w:rPr>
        <w:t xml:space="preserve">v USA, Velké Británie, Číně  </w:t>
      </w:r>
    </w:p>
    <w:p w:rsidR="00386477" w:rsidRDefault="00386477" w:rsidP="00386477">
      <w:pPr>
        <w:pStyle w:val="Nadpis3"/>
        <w:numPr>
          <w:ilvl w:val="0"/>
          <w:numId w:val="28"/>
        </w:numPr>
        <w:spacing w:before="480"/>
        <w:ind w:left="714" w:hanging="357"/>
        <w:rPr>
          <w:rFonts w:ascii="Arial" w:hAnsi="Arial" w:cs="Arial"/>
          <w:b w:val="0"/>
          <w:sz w:val="24"/>
          <w:szCs w:val="24"/>
        </w:rPr>
      </w:pPr>
      <w:r w:rsidRPr="00A66038">
        <w:rPr>
          <w:rFonts w:ascii="Arial" w:hAnsi="Arial" w:cs="Arial"/>
          <w:b w:val="0"/>
          <w:sz w:val="24"/>
          <w:szCs w:val="24"/>
        </w:rPr>
        <w:t>Seřaďte soustavy jednotek</w:t>
      </w:r>
      <w:r>
        <w:rPr>
          <w:rFonts w:ascii="Arial" w:hAnsi="Arial" w:cs="Arial"/>
          <w:b w:val="0"/>
          <w:sz w:val="24"/>
          <w:szCs w:val="24"/>
        </w:rPr>
        <w:t xml:space="preserve"> SI, MKS, MKSA a CGS podle</w:t>
      </w:r>
      <w:r w:rsidRPr="00A66038">
        <w:rPr>
          <w:rFonts w:ascii="Arial" w:hAnsi="Arial" w:cs="Arial"/>
          <w:b w:val="0"/>
          <w:sz w:val="24"/>
          <w:szCs w:val="24"/>
        </w:rPr>
        <w:t xml:space="preserve"> data vzniku a uveďte jejich základní jednotky</w:t>
      </w:r>
      <w:r>
        <w:rPr>
          <w:rFonts w:ascii="Arial" w:hAnsi="Arial" w:cs="Arial"/>
          <w:b w:val="0"/>
          <w:sz w:val="24"/>
          <w:szCs w:val="24"/>
        </w:rPr>
        <w:br/>
      </w:r>
    </w:p>
    <w:tbl>
      <w:tblPr>
        <w:tblStyle w:val="Mkatabulky"/>
        <w:tblW w:w="0" w:type="auto"/>
        <w:tblInd w:w="250" w:type="dxa"/>
        <w:tblLook w:val="04A0" w:firstRow="1" w:lastRow="0" w:firstColumn="1" w:lastColumn="0" w:noHBand="0" w:noVBand="1"/>
      </w:tblPr>
      <w:tblGrid>
        <w:gridCol w:w="1701"/>
        <w:gridCol w:w="2835"/>
        <w:gridCol w:w="5070"/>
      </w:tblGrid>
      <w:tr w:rsidR="00386477" w:rsidTr="00461458">
        <w:tc>
          <w:tcPr>
            <w:tcW w:w="1701" w:type="dxa"/>
            <w:vAlign w:val="center"/>
          </w:tcPr>
          <w:p w:rsidR="00386477" w:rsidRPr="00A66038" w:rsidRDefault="00386477" w:rsidP="00461458">
            <w:pPr>
              <w:ind w:left="360"/>
            </w:pPr>
            <w:r w:rsidRPr="00A66038">
              <w:t>název soustavy</w:t>
            </w:r>
          </w:p>
        </w:tc>
        <w:tc>
          <w:tcPr>
            <w:tcW w:w="2835" w:type="dxa"/>
            <w:vAlign w:val="center"/>
          </w:tcPr>
          <w:p w:rsidR="00386477" w:rsidRDefault="00386477" w:rsidP="00461458">
            <w:r w:rsidRPr="00A66038">
              <w:t>datum vzniku</w:t>
            </w:r>
            <w:r>
              <w:t xml:space="preserve"> (1874-1889,</w:t>
            </w:r>
          </w:p>
          <w:p w:rsidR="00386477" w:rsidRPr="00A66038" w:rsidRDefault="00386477" w:rsidP="00461458">
            <w:r>
              <w:t>1889, 1939, 1960)</w:t>
            </w:r>
          </w:p>
        </w:tc>
        <w:tc>
          <w:tcPr>
            <w:tcW w:w="5070" w:type="dxa"/>
            <w:vAlign w:val="center"/>
          </w:tcPr>
          <w:p w:rsidR="00386477" w:rsidRPr="00A66038" w:rsidRDefault="005E4EF6" w:rsidP="005E4EF6">
            <w:pPr>
              <w:jc w:val="center"/>
            </w:pPr>
            <w:r>
              <w:t>název veličiny, název jednotky, značka jedn</w:t>
            </w:r>
            <w:r w:rsidR="00386477" w:rsidRPr="00A66038">
              <w:t>otky</w:t>
            </w:r>
          </w:p>
        </w:tc>
      </w:tr>
    </w:tbl>
    <w:p w:rsidR="002D6267" w:rsidRPr="00BD3D8F" w:rsidRDefault="002D6267" w:rsidP="00BD3D8F">
      <w:pPr>
        <w:spacing w:before="360"/>
        <w:ind w:left="708"/>
        <w:rPr>
          <w:rFonts w:ascii="Arial" w:hAnsi="Arial" w:cs="Arial"/>
          <w:color w:val="002060"/>
        </w:rPr>
      </w:pPr>
      <w:r w:rsidRPr="00BD3D8F">
        <w:rPr>
          <w:rFonts w:ascii="Arial" w:hAnsi="Arial" w:cs="Arial"/>
          <w:b/>
          <w:color w:val="002060"/>
        </w:rPr>
        <w:t>1874 – 1889 / CGS</w:t>
      </w:r>
      <w:r w:rsidR="005E4EF6" w:rsidRPr="00BD3D8F">
        <w:rPr>
          <w:rFonts w:ascii="Arial" w:hAnsi="Arial" w:cs="Arial"/>
          <w:b/>
          <w:color w:val="002060"/>
        </w:rPr>
        <w:t>:</w:t>
      </w:r>
      <w:r w:rsidR="00BD3D8F" w:rsidRPr="00BD3D8F">
        <w:rPr>
          <w:rFonts w:ascii="Arial" w:hAnsi="Arial" w:cs="Arial"/>
          <w:b/>
          <w:color w:val="002060"/>
        </w:rPr>
        <w:br/>
      </w:r>
      <w:r w:rsidR="005E4EF6" w:rsidRPr="00BD3D8F">
        <w:rPr>
          <w:rFonts w:ascii="Arial" w:hAnsi="Arial" w:cs="Arial"/>
          <w:color w:val="002060"/>
        </w:rPr>
        <w:t xml:space="preserve">délka – </w:t>
      </w:r>
      <w:r w:rsidRPr="00BD3D8F">
        <w:rPr>
          <w:rFonts w:ascii="Arial" w:hAnsi="Arial" w:cs="Arial"/>
          <w:color w:val="002060"/>
        </w:rPr>
        <w:t>centimetr [cm]</w:t>
      </w:r>
      <w:r w:rsidR="00BD3D8F" w:rsidRPr="00BD3D8F">
        <w:rPr>
          <w:rFonts w:ascii="Arial" w:hAnsi="Arial" w:cs="Arial"/>
          <w:color w:val="002060"/>
        </w:rPr>
        <w:t xml:space="preserve">, </w:t>
      </w:r>
      <w:r w:rsidR="005E4EF6" w:rsidRPr="00BD3D8F">
        <w:rPr>
          <w:rFonts w:ascii="Arial" w:hAnsi="Arial" w:cs="Arial"/>
          <w:color w:val="002060"/>
        </w:rPr>
        <w:t xml:space="preserve">hmotnost – </w:t>
      </w:r>
      <w:r w:rsidRPr="00BD3D8F">
        <w:rPr>
          <w:rFonts w:ascii="Arial" w:hAnsi="Arial" w:cs="Arial"/>
          <w:color w:val="002060"/>
        </w:rPr>
        <w:t>gram [g]</w:t>
      </w:r>
      <w:r w:rsidR="00BD3D8F" w:rsidRPr="00BD3D8F">
        <w:rPr>
          <w:rFonts w:ascii="Arial" w:hAnsi="Arial" w:cs="Arial"/>
          <w:color w:val="002060"/>
        </w:rPr>
        <w:t xml:space="preserve">, </w:t>
      </w:r>
      <w:r w:rsidR="005E4EF6" w:rsidRPr="00BD3D8F">
        <w:rPr>
          <w:rFonts w:ascii="Arial" w:hAnsi="Arial" w:cs="Arial"/>
          <w:color w:val="002060"/>
        </w:rPr>
        <w:t xml:space="preserve">čas – </w:t>
      </w:r>
      <w:r w:rsidRPr="00BD3D8F">
        <w:rPr>
          <w:rFonts w:ascii="Arial" w:hAnsi="Arial" w:cs="Arial"/>
          <w:color w:val="002060"/>
        </w:rPr>
        <w:t>sekunda [s]</w:t>
      </w:r>
    </w:p>
    <w:p w:rsidR="002D6267" w:rsidRPr="00BD3D8F" w:rsidRDefault="002D6267" w:rsidP="00BD3D8F">
      <w:pPr>
        <w:spacing w:before="120"/>
        <w:ind w:left="708"/>
        <w:rPr>
          <w:rFonts w:ascii="Arial" w:hAnsi="Arial" w:cs="Arial"/>
          <w:color w:val="002060"/>
        </w:rPr>
      </w:pPr>
      <w:r w:rsidRPr="00BD3D8F">
        <w:rPr>
          <w:rFonts w:ascii="Arial" w:hAnsi="Arial" w:cs="Arial"/>
          <w:b/>
          <w:color w:val="002060"/>
        </w:rPr>
        <w:t>1889 / MKS</w:t>
      </w:r>
      <w:r w:rsidR="005E4EF6" w:rsidRPr="00BD3D8F">
        <w:rPr>
          <w:rFonts w:ascii="Arial" w:hAnsi="Arial" w:cs="Arial"/>
          <w:b/>
          <w:color w:val="002060"/>
        </w:rPr>
        <w:t>:</w:t>
      </w:r>
      <w:r w:rsidR="00BD3D8F" w:rsidRPr="00BD3D8F">
        <w:rPr>
          <w:rFonts w:ascii="Arial" w:hAnsi="Arial" w:cs="Arial"/>
          <w:b/>
          <w:color w:val="002060"/>
        </w:rPr>
        <w:br/>
      </w:r>
      <w:r w:rsidR="005E4EF6" w:rsidRPr="00BD3D8F">
        <w:rPr>
          <w:rFonts w:ascii="Arial" w:hAnsi="Arial" w:cs="Arial"/>
          <w:color w:val="002060"/>
        </w:rPr>
        <w:t>délka – centimetr [cm], hmotnost – kilogram [kg], čas – sekunda [s]</w:t>
      </w:r>
    </w:p>
    <w:p w:rsidR="002D6267" w:rsidRPr="00BD3D8F" w:rsidRDefault="002D6267" w:rsidP="00BD3D8F">
      <w:pPr>
        <w:spacing w:before="120"/>
        <w:ind w:left="708"/>
        <w:rPr>
          <w:rFonts w:ascii="Arial" w:hAnsi="Arial" w:cs="Arial"/>
          <w:color w:val="002060"/>
        </w:rPr>
      </w:pPr>
      <w:r w:rsidRPr="00BD3D8F">
        <w:rPr>
          <w:rFonts w:ascii="Arial" w:hAnsi="Arial" w:cs="Arial"/>
          <w:b/>
          <w:color w:val="002060"/>
        </w:rPr>
        <w:t>1939</w:t>
      </w:r>
      <w:r w:rsidR="005E4EF6" w:rsidRPr="00BD3D8F">
        <w:rPr>
          <w:rFonts w:ascii="Arial" w:hAnsi="Arial" w:cs="Arial"/>
          <w:b/>
          <w:color w:val="002060"/>
        </w:rPr>
        <w:t xml:space="preserve"> / MKSA:</w:t>
      </w:r>
      <w:r w:rsidR="00BD3D8F" w:rsidRPr="00BD3D8F">
        <w:rPr>
          <w:rFonts w:ascii="Arial" w:hAnsi="Arial" w:cs="Arial"/>
          <w:b/>
          <w:color w:val="002060"/>
        </w:rPr>
        <w:br/>
      </w:r>
      <w:r w:rsidR="005E4EF6" w:rsidRPr="00BD3D8F">
        <w:rPr>
          <w:rFonts w:ascii="Arial" w:hAnsi="Arial" w:cs="Arial"/>
          <w:color w:val="002060"/>
        </w:rPr>
        <w:t>délka – centimetr [cm], hmotnost – kilogram [kg], čas – sekunda [s],</w:t>
      </w:r>
      <w:r w:rsidR="00BD3D8F" w:rsidRPr="00BD3D8F">
        <w:rPr>
          <w:rFonts w:ascii="Arial" w:hAnsi="Arial" w:cs="Arial"/>
          <w:color w:val="002060"/>
        </w:rPr>
        <w:t xml:space="preserve"> elektrický </w:t>
      </w:r>
      <w:r w:rsidR="005E4EF6" w:rsidRPr="00BD3D8F">
        <w:rPr>
          <w:rFonts w:ascii="Arial" w:hAnsi="Arial" w:cs="Arial"/>
          <w:color w:val="002060"/>
        </w:rPr>
        <w:t>proud –</w:t>
      </w:r>
      <w:r w:rsidRPr="00BD3D8F">
        <w:rPr>
          <w:rFonts w:ascii="Arial" w:hAnsi="Arial" w:cs="Arial"/>
          <w:color w:val="002060"/>
        </w:rPr>
        <w:t xml:space="preserve"> ampér [A]</w:t>
      </w:r>
    </w:p>
    <w:p w:rsidR="002D6267" w:rsidRPr="00BD3D8F" w:rsidRDefault="002D6267" w:rsidP="00BD3D8F">
      <w:pPr>
        <w:spacing w:before="120"/>
        <w:ind w:left="708"/>
        <w:rPr>
          <w:rFonts w:ascii="Arial" w:hAnsi="Arial" w:cs="Arial"/>
          <w:color w:val="002060"/>
        </w:rPr>
      </w:pPr>
      <w:r w:rsidRPr="00BD3D8F">
        <w:rPr>
          <w:rFonts w:ascii="Arial" w:hAnsi="Arial" w:cs="Arial"/>
          <w:b/>
          <w:color w:val="002060"/>
        </w:rPr>
        <w:t>1960 / SI</w:t>
      </w:r>
      <w:r w:rsidR="00BD3D8F" w:rsidRPr="00BD3D8F">
        <w:rPr>
          <w:rFonts w:ascii="Arial" w:hAnsi="Arial" w:cs="Arial"/>
          <w:b/>
          <w:color w:val="002060"/>
        </w:rPr>
        <w:t>:</w:t>
      </w:r>
      <w:r w:rsidR="00BD3D8F" w:rsidRPr="00BD3D8F">
        <w:rPr>
          <w:rFonts w:ascii="Arial" w:hAnsi="Arial" w:cs="Arial"/>
          <w:b/>
          <w:color w:val="002060"/>
        </w:rPr>
        <w:br/>
      </w:r>
      <w:r w:rsidR="005E4EF6" w:rsidRPr="00BD3D8F">
        <w:rPr>
          <w:rFonts w:ascii="Arial" w:hAnsi="Arial" w:cs="Arial"/>
          <w:color w:val="002060"/>
        </w:rPr>
        <w:t>délka – centimetr [cm], hmotnost – kilogram [kg], čas – sekunda [s],</w:t>
      </w:r>
      <w:r w:rsidR="00BD3D8F" w:rsidRPr="00BD3D8F">
        <w:rPr>
          <w:rFonts w:ascii="Arial" w:hAnsi="Arial" w:cs="Arial"/>
          <w:color w:val="002060"/>
        </w:rPr>
        <w:t xml:space="preserve"> elektrický </w:t>
      </w:r>
      <w:r w:rsidR="005E4EF6" w:rsidRPr="00BD3D8F">
        <w:rPr>
          <w:rFonts w:ascii="Arial" w:hAnsi="Arial" w:cs="Arial"/>
          <w:color w:val="002060"/>
        </w:rPr>
        <w:t>proud – ampér [A], teplota</w:t>
      </w:r>
      <w:r w:rsidR="00BD3D8F" w:rsidRPr="00BD3D8F">
        <w:rPr>
          <w:rFonts w:ascii="Arial" w:hAnsi="Arial" w:cs="Arial"/>
          <w:color w:val="002060"/>
        </w:rPr>
        <w:t xml:space="preserve"> – kelvin</w:t>
      </w:r>
      <w:r w:rsidR="005E4EF6" w:rsidRPr="00BD3D8F">
        <w:rPr>
          <w:rFonts w:ascii="Arial" w:hAnsi="Arial" w:cs="Arial"/>
          <w:color w:val="002060"/>
        </w:rPr>
        <w:t xml:space="preserve"> [K], látkové množství</w:t>
      </w:r>
      <w:r w:rsidR="00BD3D8F" w:rsidRPr="00BD3D8F">
        <w:rPr>
          <w:rFonts w:ascii="Arial" w:hAnsi="Arial" w:cs="Arial"/>
          <w:color w:val="002060"/>
        </w:rPr>
        <w:t xml:space="preserve"> – mol </w:t>
      </w:r>
      <w:r w:rsidR="005E4EF6" w:rsidRPr="00BD3D8F">
        <w:rPr>
          <w:rFonts w:ascii="Arial" w:hAnsi="Arial" w:cs="Arial"/>
          <w:color w:val="002060"/>
        </w:rPr>
        <w:t>[mol], svítivost</w:t>
      </w:r>
      <w:r w:rsidR="00BD3D8F" w:rsidRPr="00BD3D8F">
        <w:rPr>
          <w:rFonts w:ascii="Arial" w:hAnsi="Arial" w:cs="Arial"/>
          <w:color w:val="002060"/>
        </w:rPr>
        <w:t xml:space="preserve"> – kandela</w:t>
      </w:r>
      <w:r w:rsidR="005E4EF6" w:rsidRPr="00BD3D8F">
        <w:rPr>
          <w:rFonts w:ascii="Arial" w:hAnsi="Arial" w:cs="Arial"/>
          <w:color w:val="002060"/>
        </w:rPr>
        <w:t xml:space="preserve"> [cd]</w:t>
      </w:r>
    </w:p>
    <w:p w:rsidR="00DE4783" w:rsidRDefault="00A72A12" w:rsidP="00DE4783">
      <w:pPr>
        <w:pStyle w:val="Nadpis3"/>
        <w:numPr>
          <w:ilvl w:val="0"/>
          <w:numId w:val="28"/>
        </w:numPr>
        <w:spacing w:before="360" w:after="0"/>
        <w:ind w:left="714" w:hanging="357"/>
        <w:rPr>
          <w:rFonts w:ascii="Arial" w:hAnsi="Arial" w:cs="Arial"/>
          <w:b w:val="0"/>
          <w:sz w:val="24"/>
          <w:szCs w:val="24"/>
        </w:rPr>
      </w:pPr>
      <w:proofErr w:type="gramStart"/>
      <w:r>
        <w:rPr>
          <w:rFonts w:ascii="Arial" w:hAnsi="Arial" w:cs="Arial"/>
          <w:b w:val="0"/>
          <w:sz w:val="24"/>
          <w:szCs w:val="24"/>
        </w:rPr>
        <w:t xml:space="preserve">Vyznačte </w:t>
      </w:r>
      <w:r w:rsidR="00386477">
        <w:rPr>
          <w:rFonts w:ascii="Arial" w:hAnsi="Arial" w:cs="Arial"/>
          <w:b w:val="0"/>
          <w:sz w:val="24"/>
          <w:szCs w:val="24"/>
        </w:rPr>
        <w:t>vzájemnou</w:t>
      </w:r>
      <w:proofErr w:type="gramEnd"/>
      <w:r w:rsidR="00386477">
        <w:rPr>
          <w:rFonts w:ascii="Arial" w:hAnsi="Arial" w:cs="Arial"/>
          <w:b w:val="0"/>
          <w:sz w:val="24"/>
          <w:szCs w:val="24"/>
        </w:rPr>
        <w:t xml:space="preserve"> závislost jednotek </w:t>
      </w:r>
      <w:proofErr w:type="gramStart"/>
      <w:r w:rsidR="005E4EF6">
        <w:rPr>
          <w:rFonts w:ascii="Arial" w:hAnsi="Arial" w:cs="Arial"/>
          <w:b w:val="0"/>
          <w:sz w:val="24"/>
          <w:szCs w:val="24"/>
        </w:rPr>
        <w:t xml:space="preserve">soustavy </w:t>
      </w:r>
      <w:r w:rsidR="00386477">
        <w:rPr>
          <w:rFonts w:ascii="Arial" w:hAnsi="Arial" w:cs="Arial"/>
          <w:b w:val="0"/>
          <w:sz w:val="24"/>
          <w:szCs w:val="24"/>
        </w:rPr>
        <w:t>SI</w:t>
      </w:r>
      <w:r w:rsidR="009A5A5C">
        <w:rPr>
          <w:rFonts w:ascii="Arial" w:hAnsi="Arial" w:cs="Arial"/>
          <w:b w:val="0"/>
          <w:sz w:val="24"/>
          <w:szCs w:val="24"/>
        </w:rPr>
        <w:t>:</w:t>
      </w:r>
      <w:proofErr w:type="gramEnd"/>
    </w:p>
    <w:p w:rsidR="00386477" w:rsidRDefault="00DE4783" w:rsidP="00DE4783">
      <w:pPr>
        <w:pStyle w:val="Nadpis3"/>
        <w:spacing w:before="480"/>
        <w:ind w:left="357"/>
        <w:jc w:val="center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DABCBF9" wp14:editId="02BCEC13">
                <wp:simplePos x="0" y="0"/>
                <wp:positionH relativeFrom="column">
                  <wp:posOffset>4519930</wp:posOffset>
                </wp:positionH>
                <wp:positionV relativeFrom="paragraph">
                  <wp:posOffset>2177253</wp:posOffset>
                </wp:positionV>
                <wp:extent cx="509905" cy="222885"/>
                <wp:effectExtent l="0" t="0" r="23495" b="24765"/>
                <wp:wrapNone/>
                <wp:docPr id="7" name="Textové po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905" cy="2228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4783" w:rsidRPr="00DE4783" w:rsidRDefault="00DE4783" w:rsidP="00DE478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DE4783">
                              <w:rPr>
                                <w:sz w:val="16"/>
                                <w:szCs w:val="16"/>
                              </w:rPr>
                              <w:t>Obr.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ové pole 7" o:spid="_x0000_s1027" type="#_x0000_t202" style="position:absolute;left:0;text-align:left;margin-left:355.9pt;margin-top:171.45pt;width:40.15pt;height:17.5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" fillcolor="white [3201]" strokecolor="white [3212]" strokeweight=".5pt">
                <v:textbox>
                  <w:txbxContent>
                    <w:p w:rsidR="00DE4783" w:rsidRPr="00DE4783" w:rsidRDefault="00DE4783" w:rsidP="00DE4783">
                      <w:pPr>
                        <w:rPr>
                          <w:sz w:val="16"/>
                          <w:szCs w:val="16"/>
                        </w:rPr>
                      </w:pPr>
                      <w:r w:rsidRPr="00DE4783">
                        <w:rPr>
                          <w:sz w:val="16"/>
                          <w:szCs w:val="16"/>
                        </w:rPr>
                        <w:t>Obr. 1</w:t>
                      </w:r>
                    </w:p>
                  </w:txbxContent>
                </v:textbox>
              </v:shape>
            </w:pict>
          </mc:Fallback>
        </mc:AlternateContent>
      </w:r>
      <w:r w:rsidR="00386477">
        <w:rPr>
          <w:noProof/>
        </w:rPr>
        <w:drawing>
          <wp:inline distT="0" distB="0" distL="0" distR="0" wp14:anchorId="24B93580" wp14:editId="70462380">
            <wp:extent cx="2243470" cy="2243470"/>
            <wp:effectExtent l="0" t="0" r="0" b="0"/>
            <wp:docPr id="2" name="Obrázek 2" descr="http://upload.wikimedia.org/wikipedia/commons/thumb/c/c8/SI_base_unit.svg/220px-SI_base_unit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thumb/c/c8/SI_base_unit.svg/220px-SI_base_unit.svg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3742" cy="2243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4783" w:rsidRPr="00DE4783" w:rsidRDefault="00DE4783" w:rsidP="00DE4783"/>
    <w:p w:rsidR="00386477" w:rsidRPr="00866F27" w:rsidRDefault="00386477" w:rsidP="00EA71E0">
      <w:pPr>
        <w:pStyle w:val="Nadpis3"/>
        <w:numPr>
          <w:ilvl w:val="0"/>
          <w:numId w:val="28"/>
        </w:numPr>
        <w:spacing w:before="480" w:line="360" w:lineRule="auto"/>
        <w:ind w:left="357" w:hanging="357"/>
        <w:rPr>
          <w:rFonts w:ascii="Arial" w:hAnsi="Arial" w:cs="Arial"/>
          <w:b w:val="0"/>
          <w:color w:val="002060"/>
          <w:sz w:val="24"/>
          <w:szCs w:val="24"/>
        </w:rPr>
      </w:pPr>
      <w:r w:rsidRPr="00866F27">
        <w:rPr>
          <w:rFonts w:ascii="Arial" w:hAnsi="Arial" w:cs="Arial"/>
          <w:b w:val="0"/>
          <w:sz w:val="24"/>
          <w:szCs w:val="24"/>
        </w:rPr>
        <w:lastRenderedPageBreak/>
        <w:t>Které jednotky již neodpovídají současným požadavkům na přesnost a proč.</w:t>
      </w:r>
      <w:r w:rsidRPr="00866F27">
        <w:rPr>
          <w:rFonts w:ascii="Arial" w:hAnsi="Arial" w:cs="Arial"/>
          <w:b w:val="0"/>
          <w:sz w:val="24"/>
          <w:szCs w:val="24"/>
        </w:rPr>
        <w:br/>
      </w:r>
      <w:r w:rsidR="00BD3D8F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V současné době je méně </w:t>
      </w:r>
      <w:r w:rsidR="00EA71E0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>přesná jednotk</w:t>
      </w:r>
      <w:r w:rsidR="00BD3D8F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a </w:t>
      </w:r>
      <w:r w:rsid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>hmotnosti – kilogram [</w:t>
      </w:r>
      <w:r w:rsidR="00BD3D8F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>kg</w:t>
      </w:r>
      <w:r w:rsid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>]</w:t>
      </w:r>
      <w:r w:rsidR="00BD3D8F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, neboť je definována jako </w:t>
      </w:r>
      <w:r w:rsidR="00EA71E0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fyzický </w:t>
      </w:r>
      <w:r w:rsidR="00BD3D8F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>etalon</w:t>
      </w:r>
      <w:r w:rsidR="00EA71E0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 (ze slitiny platiny a iridia)</w:t>
      </w:r>
      <w:r w:rsidR="00BD3D8F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 </w:t>
      </w:r>
      <w:r w:rsidR="00EA71E0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>–</w:t>
      </w:r>
      <w:r w:rsidR="00BD3D8F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 </w:t>
      </w:r>
      <w:r w:rsidR="00EA71E0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výchozí prototyp, podle níž se vyrábějí a cejchují ostatní měřidla. Není </w:t>
      </w:r>
      <w:r w:rsidR="00866F27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zajištěno, aby se neměnila její velikost. </w:t>
      </w:r>
      <w:r w:rsidR="00EA71E0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br/>
        <w:t>Na hmotnosti závisí</w:t>
      </w:r>
      <w:r w:rsidR="00866F27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 jednotky elektrického proudu, látkového množství a svítivosti.</w:t>
      </w:r>
      <w:r w:rsidR="00EA71E0" w:rsidRPr="00866F27">
        <w:rPr>
          <w:rFonts w:ascii="Arial" w:hAnsi="Arial" w:cs="Arial"/>
          <w:b w:val="0"/>
          <w:color w:val="002060"/>
          <w:sz w:val="24"/>
          <w:szCs w:val="24"/>
          <w:shd w:val="clear" w:color="auto" w:fill="FFFFFF"/>
        </w:rPr>
        <w:t xml:space="preserve"> </w:t>
      </w:r>
    </w:p>
    <w:p w:rsidR="00386477" w:rsidRPr="00866F27" w:rsidRDefault="00386477" w:rsidP="00386477">
      <w:pPr>
        <w:pStyle w:val="Odstavecseseznamem"/>
        <w:numPr>
          <w:ilvl w:val="0"/>
          <w:numId w:val="28"/>
        </w:numPr>
        <w:spacing w:line="360" w:lineRule="auto"/>
        <w:rPr>
          <w:rFonts w:ascii="Arial" w:hAnsi="Arial" w:cs="Arial"/>
        </w:rPr>
      </w:pPr>
      <w:r w:rsidRPr="00866F27">
        <w:rPr>
          <w:rFonts w:ascii="Arial" w:hAnsi="Arial" w:cs="Arial"/>
        </w:rPr>
        <w:t>Jakou strukturu má mezinárodní soustava SI, stručně charakterizujte jednotlivé skupiny</w:t>
      </w:r>
      <w:r w:rsidR="00866F27">
        <w:rPr>
          <w:rFonts w:ascii="Arial" w:hAnsi="Arial" w:cs="Arial"/>
        </w:rPr>
        <w:t>:</w:t>
      </w:r>
    </w:p>
    <w:p w:rsidR="00386477" w:rsidRPr="00866F27" w:rsidRDefault="00866F27" w:rsidP="00866F27">
      <w:pPr>
        <w:pStyle w:val="Odstavecseseznamem"/>
        <w:numPr>
          <w:ilvl w:val="1"/>
          <w:numId w:val="28"/>
        </w:numPr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t>7 základních jednotek (hmotnost, čas, délka, elektrický proud, teplota, látkové množství, svítivost), se záměrem definovat je jako na sobě nezávislé jednotky</w:t>
      </w:r>
      <w:r w:rsidR="00386477" w:rsidRPr="00866F27">
        <w:rPr>
          <w:rFonts w:ascii="Arial" w:hAnsi="Arial" w:cs="Arial"/>
          <w:color w:val="002060"/>
        </w:rPr>
        <w:t xml:space="preserve"> </w:t>
      </w:r>
    </w:p>
    <w:p w:rsidR="00386477" w:rsidRPr="00866F27" w:rsidRDefault="00866F27" w:rsidP="00866F27">
      <w:pPr>
        <w:pStyle w:val="Odstavecseseznamem"/>
        <w:numPr>
          <w:ilvl w:val="1"/>
          <w:numId w:val="28"/>
        </w:numPr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t>Odvozené jednotky ze základních jednotek pomocí definičních rovnic</w:t>
      </w:r>
    </w:p>
    <w:p w:rsidR="00386477" w:rsidRPr="00866F27" w:rsidRDefault="00866F27" w:rsidP="00866F27">
      <w:pPr>
        <w:pStyle w:val="Odstavecseseznamem"/>
        <w:numPr>
          <w:ilvl w:val="1"/>
          <w:numId w:val="28"/>
        </w:numPr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t>Násobky a díly jednotek, tvořených mocninou čísla 10.</w:t>
      </w:r>
      <w:r w:rsidR="00386477" w:rsidRPr="00866F27">
        <w:rPr>
          <w:rFonts w:ascii="Arial" w:hAnsi="Arial" w:cs="Arial"/>
          <w:color w:val="002060"/>
        </w:rPr>
        <w:t xml:space="preserve"> </w:t>
      </w:r>
      <w:r>
        <w:rPr>
          <w:rFonts w:ascii="Arial" w:hAnsi="Arial" w:cs="Arial"/>
          <w:color w:val="002060"/>
        </w:rPr>
        <w:t>Přednost se dává třetí mocnině.</w:t>
      </w:r>
      <w:r w:rsidR="00DE4783">
        <w:rPr>
          <w:rFonts w:ascii="Arial" w:hAnsi="Arial" w:cs="Arial"/>
          <w:color w:val="002060"/>
        </w:rPr>
        <w:t xml:space="preserve"> Používají se také normalizované předpony.</w:t>
      </w:r>
    </w:p>
    <w:p w:rsidR="00386477" w:rsidRPr="00866F27" w:rsidRDefault="00DE4783" w:rsidP="00866F27">
      <w:pPr>
        <w:pStyle w:val="Odstavecseseznamem"/>
        <w:numPr>
          <w:ilvl w:val="1"/>
          <w:numId w:val="28"/>
        </w:numPr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t>Vedlejší jednotky, které se používají z praktických důvodů, ale do soustavy SI nepatří.</w:t>
      </w:r>
    </w:p>
    <w:p w:rsidR="00386477" w:rsidRPr="00866F27" w:rsidRDefault="00386477" w:rsidP="00DE4783">
      <w:pPr>
        <w:pStyle w:val="Odstavecseseznamem"/>
        <w:numPr>
          <w:ilvl w:val="0"/>
          <w:numId w:val="28"/>
        </w:numPr>
        <w:spacing w:before="240" w:line="276" w:lineRule="auto"/>
        <w:ind w:left="714" w:hanging="357"/>
        <w:contextualSpacing w:val="0"/>
        <w:rPr>
          <w:rFonts w:ascii="Arial" w:hAnsi="Arial" w:cs="Arial"/>
        </w:rPr>
      </w:pPr>
      <w:r w:rsidRPr="00866F27">
        <w:rPr>
          <w:rFonts w:ascii="Arial" w:hAnsi="Arial" w:cs="Arial"/>
        </w:rPr>
        <w:t>Která konstanta je klíčová pro předefinování základních jednotek, zakroužkujte</w:t>
      </w:r>
      <w:r w:rsidR="009A5A5C">
        <w:rPr>
          <w:rFonts w:ascii="Arial" w:hAnsi="Arial" w:cs="Arial"/>
        </w:rPr>
        <w:t>:</w:t>
      </w:r>
    </w:p>
    <w:p w:rsidR="00386477" w:rsidRPr="00866F27" w:rsidRDefault="00DE4783" w:rsidP="00386477">
      <w:pPr>
        <w:pStyle w:val="Odstavecseseznamem"/>
        <w:numPr>
          <w:ilvl w:val="1"/>
          <w:numId w:val="28"/>
        </w:numPr>
        <w:rPr>
          <w:rFonts w:ascii="Arial" w:hAnsi="Arial" w:cs="Arial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CA816D6" wp14:editId="1780D44E">
                <wp:simplePos x="0" y="0"/>
                <wp:positionH relativeFrom="column">
                  <wp:posOffset>623570</wp:posOffset>
                </wp:positionH>
                <wp:positionV relativeFrom="paragraph">
                  <wp:posOffset>153670</wp:posOffset>
                </wp:positionV>
                <wp:extent cx="244475" cy="244475"/>
                <wp:effectExtent l="0" t="0" r="22225" b="22225"/>
                <wp:wrapNone/>
                <wp:docPr id="8" name="Ová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475" cy="24447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ál 8" o:spid="_x0000_s1026" style="position:absolute;margin-left:49.1pt;margin-top:12.1pt;width:19.25pt;height:19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" filled="f" strokecolor="#243f60 [1604]" strokeweight="2pt"/>
            </w:pict>
          </mc:Fallback>
        </mc:AlternateContent>
      </w:r>
      <w:r w:rsidR="00386477" w:rsidRPr="00866F27">
        <w:rPr>
          <w:rFonts w:ascii="Arial" w:hAnsi="Arial" w:cs="Arial"/>
          <w:shd w:val="clear" w:color="auto" w:fill="FFFFFF"/>
        </w:rPr>
        <w:t>rychlost světla</w:t>
      </w:r>
      <w:r w:rsidR="00386477" w:rsidRPr="00866F27">
        <w:rPr>
          <w:rStyle w:val="apple-converted-space"/>
          <w:rFonts w:ascii="Arial" w:hAnsi="Arial" w:cs="Arial"/>
          <w:color w:val="000000"/>
          <w:shd w:val="clear" w:color="auto" w:fill="FFFFFF"/>
        </w:rPr>
        <w:t> </w:t>
      </w:r>
      <w:r w:rsidR="00386477" w:rsidRPr="00866F27">
        <w:rPr>
          <w:rFonts w:ascii="Arial" w:hAnsi="Arial" w:cs="Arial"/>
          <w:color w:val="000000"/>
          <w:shd w:val="clear" w:color="auto" w:fill="FFFFFF"/>
        </w:rPr>
        <w:t>ve</w:t>
      </w:r>
      <w:r w:rsidR="00386477" w:rsidRPr="00866F27">
        <w:rPr>
          <w:rStyle w:val="apple-converted-space"/>
          <w:rFonts w:ascii="Arial" w:hAnsi="Arial" w:cs="Arial"/>
          <w:color w:val="000000"/>
          <w:shd w:val="clear" w:color="auto" w:fill="FFFFFF"/>
        </w:rPr>
        <w:t> </w:t>
      </w:r>
      <w:r w:rsidR="00386477" w:rsidRPr="00866F27">
        <w:rPr>
          <w:rFonts w:ascii="Arial" w:hAnsi="Arial" w:cs="Arial"/>
          <w:shd w:val="clear" w:color="auto" w:fill="FFFFFF"/>
        </w:rPr>
        <w:t>vakuu</w:t>
      </w:r>
    </w:p>
    <w:p w:rsidR="00386477" w:rsidRPr="009A5A5C" w:rsidRDefault="00386477" w:rsidP="00386477">
      <w:pPr>
        <w:pStyle w:val="Odstavecseseznamem"/>
        <w:numPr>
          <w:ilvl w:val="1"/>
          <w:numId w:val="28"/>
        </w:numPr>
        <w:rPr>
          <w:rFonts w:ascii="Arial" w:hAnsi="Arial" w:cs="Arial"/>
          <w:color w:val="002060"/>
        </w:rPr>
      </w:pPr>
      <w:r w:rsidRPr="009A5A5C">
        <w:rPr>
          <w:rFonts w:ascii="Arial" w:hAnsi="Arial" w:cs="Arial"/>
          <w:color w:val="002060"/>
        </w:rPr>
        <w:t>Planckova konstanta</w:t>
      </w:r>
    </w:p>
    <w:p w:rsidR="00386477" w:rsidRPr="00866F27" w:rsidRDefault="00386477" w:rsidP="00386477">
      <w:pPr>
        <w:pStyle w:val="Odstavecseseznamem"/>
        <w:numPr>
          <w:ilvl w:val="1"/>
          <w:numId w:val="28"/>
        </w:numPr>
        <w:rPr>
          <w:rFonts w:ascii="Arial" w:hAnsi="Arial" w:cs="Arial"/>
        </w:rPr>
      </w:pPr>
      <w:r w:rsidRPr="00866F27">
        <w:rPr>
          <w:rFonts w:ascii="Arial" w:hAnsi="Arial" w:cs="Arial"/>
          <w:shd w:val="clear" w:color="auto" w:fill="FFFFFF"/>
        </w:rPr>
        <w:t>elementární náboj</w:t>
      </w:r>
      <w:r w:rsidRPr="00866F27">
        <w:rPr>
          <w:rFonts w:ascii="Arial" w:hAnsi="Arial" w:cs="Arial"/>
          <w:shd w:val="clear" w:color="auto" w:fill="FFFFFF"/>
        </w:rPr>
        <w:br/>
      </w:r>
    </w:p>
    <w:p w:rsidR="00386477" w:rsidRDefault="00386477" w:rsidP="005733CE">
      <w:pPr>
        <w:pStyle w:val="Odstavecseseznamem"/>
        <w:numPr>
          <w:ilvl w:val="0"/>
          <w:numId w:val="28"/>
        </w:numPr>
        <w:pBdr>
          <w:bottom w:val="single" w:sz="6" w:space="1" w:color="auto"/>
        </w:pBdr>
        <w:spacing w:before="360" w:line="360" w:lineRule="auto"/>
        <w:ind w:left="714" w:hanging="357"/>
        <w:rPr>
          <w:rFonts w:ascii="Arial" w:hAnsi="Arial" w:cs="Arial"/>
          <w:color w:val="000000"/>
          <w:shd w:val="clear" w:color="auto" w:fill="FFFFFF"/>
        </w:rPr>
      </w:pPr>
      <w:r w:rsidRPr="00866F27">
        <w:rPr>
          <w:rFonts w:ascii="Arial" w:hAnsi="Arial" w:cs="Arial"/>
        </w:rPr>
        <w:t>Kterých veličin se zásadní změna definice netýká? Uveďte.</w:t>
      </w:r>
      <w:r w:rsidRPr="00866F27">
        <w:rPr>
          <w:rFonts w:ascii="Arial" w:hAnsi="Arial" w:cs="Arial"/>
        </w:rPr>
        <w:br/>
      </w:r>
      <w:r w:rsidR="005733CE" w:rsidRPr="009A5A5C">
        <w:rPr>
          <w:rFonts w:ascii="Arial" w:hAnsi="Arial" w:cs="Arial"/>
          <w:color w:val="002060"/>
          <w:shd w:val="clear" w:color="auto" w:fill="FFFFFF"/>
        </w:rPr>
        <w:t>Zásadní změna se netýká d</w:t>
      </w:r>
      <w:r w:rsidR="00B8073F" w:rsidRPr="009A5A5C">
        <w:rPr>
          <w:rFonts w:ascii="Arial" w:hAnsi="Arial" w:cs="Arial"/>
          <w:color w:val="002060"/>
          <w:shd w:val="clear" w:color="auto" w:fill="FFFFFF"/>
        </w:rPr>
        <w:t>efinice sekundy, metru a kandely</w:t>
      </w:r>
      <w:r w:rsidR="005733CE" w:rsidRPr="009A5A5C">
        <w:rPr>
          <w:rFonts w:ascii="Arial" w:hAnsi="Arial" w:cs="Arial"/>
          <w:color w:val="002060"/>
          <w:shd w:val="clear" w:color="auto" w:fill="FFFFFF"/>
        </w:rPr>
        <w:t>. Pouze</w:t>
      </w:r>
      <w:r w:rsidR="00B8073F" w:rsidRPr="009A5A5C">
        <w:rPr>
          <w:rFonts w:ascii="Arial" w:hAnsi="Arial" w:cs="Arial"/>
          <w:color w:val="002060"/>
          <w:shd w:val="clear" w:color="auto" w:fill="FFFFFF"/>
        </w:rPr>
        <w:t xml:space="preserve"> se změní jejich formulace s ohledem na </w:t>
      </w:r>
      <w:r w:rsidR="005733CE" w:rsidRPr="009A5A5C">
        <w:rPr>
          <w:rFonts w:ascii="Arial" w:hAnsi="Arial" w:cs="Arial"/>
          <w:color w:val="002060"/>
          <w:shd w:val="clear" w:color="auto" w:fill="FFFFFF"/>
        </w:rPr>
        <w:t>provedené změny.</w:t>
      </w:r>
    </w:p>
    <w:p w:rsidR="00AD2A2A" w:rsidRPr="00AD2A2A" w:rsidRDefault="00AD2A2A" w:rsidP="00AD2A2A"/>
    <w:p w:rsidR="009A5A5C" w:rsidRDefault="009A5A5C" w:rsidP="00AD2A2A">
      <w:pPr>
        <w:pStyle w:val="Nadpis1"/>
        <w:spacing w:before="2040" w:after="240"/>
      </w:pPr>
      <w:r>
        <w:t>Citace</w:t>
      </w:r>
    </w:p>
    <w:p w:rsidR="009A5A5C" w:rsidRPr="00AD2A2A" w:rsidRDefault="009A5A5C" w:rsidP="009A5A5C">
      <w:pPr>
        <w:rPr>
          <w:rFonts w:ascii="Arial" w:hAnsi="Arial" w:cs="Arial"/>
          <w:b/>
          <w:sz w:val="28"/>
          <w:szCs w:val="28"/>
        </w:rPr>
      </w:pPr>
      <w:r w:rsidRPr="00AD2A2A">
        <w:rPr>
          <w:rFonts w:ascii="Arial" w:hAnsi="Arial" w:cs="Arial"/>
          <w:b/>
          <w:sz w:val="28"/>
          <w:szCs w:val="28"/>
        </w:rPr>
        <w:t xml:space="preserve">Obr. 1 </w:t>
      </w:r>
      <w:r w:rsidR="00AD2A2A" w:rsidRPr="00AD2A2A">
        <w:rPr>
          <w:rFonts w:ascii="Arial" w:hAnsi="Arial" w:cs="Arial"/>
          <w:color w:val="333333"/>
          <w:sz w:val="28"/>
          <w:szCs w:val="28"/>
          <w:shd w:val="clear" w:color="auto" w:fill="FFFFFF"/>
        </w:rPr>
        <w:t>DONO.</w:t>
      </w:r>
      <w:r w:rsidR="00AD2A2A" w:rsidRPr="00AD2A2A">
        <w:rPr>
          <w:rStyle w:val="apple-converted-space"/>
          <w:rFonts w:ascii="Arial" w:hAnsi="Arial" w:cs="Arial"/>
          <w:color w:val="333333"/>
          <w:sz w:val="28"/>
          <w:szCs w:val="28"/>
          <w:shd w:val="clear" w:color="auto" w:fill="FFFFFF"/>
        </w:rPr>
        <w:t> </w:t>
      </w:r>
      <w:proofErr w:type="spellStart"/>
      <w:r w:rsidR="00AD2A2A" w:rsidRPr="00AD2A2A">
        <w:rPr>
          <w:rFonts w:ascii="Arial" w:hAnsi="Arial" w:cs="Arial"/>
          <w:i/>
          <w:iCs/>
          <w:color w:val="333333"/>
          <w:sz w:val="28"/>
          <w:szCs w:val="28"/>
          <w:shd w:val="clear" w:color="auto" w:fill="FFFFFF"/>
        </w:rPr>
        <w:t>Soubor:SI</w:t>
      </w:r>
      <w:proofErr w:type="spellEnd"/>
      <w:r w:rsidR="00AD2A2A" w:rsidRPr="00AD2A2A">
        <w:rPr>
          <w:rFonts w:ascii="Arial" w:hAnsi="Arial" w:cs="Arial"/>
          <w:i/>
          <w:iCs/>
          <w:color w:val="333333"/>
          <w:sz w:val="28"/>
          <w:szCs w:val="28"/>
          <w:shd w:val="clear" w:color="auto" w:fill="FFFFFF"/>
        </w:rPr>
        <w:t xml:space="preserve"> base </w:t>
      </w:r>
      <w:proofErr w:type="spellStart"/>
      <w:r w:rsidR="00AD2A2A" w:rsidRPr="00AD2A2A">
        <w:rPr>
          <w:rFonts w:ascii="Arial" w:hAnsi="Arial" w:cs="Arial"/>
          <w:i/>
          <w:iCs/>
          <w:color w:val="333333"/>
          <w:sz w:val="28"/>
          <w:szCs w:val="28"/>
          <w:shd w:val="clear" w:color="auto" w:fill="FFFFFF"/>
        </w:rPr>
        <w:t>unit.svg</w:t>
      </w:r>
      <w:proofErr w:type="spellEnd"/>
      <w:r w:rsidR="00AD2A2A" w:rsidRPr="00AD2A2A">
        <w:rPr>
          <w:rFonts w:ascii="Arial" w:hAnsi="Arial" w:cs="Arial"/>
          <w:i/>
          <w:iCs/>
          <w:color w:val="333333"/>
          <w:sz w:val="28"/>
          <w:szCs w:val="28"/>
          <w:shd w:val="clear" w:color="auto" w:fill="FFFFFF"/>
        </w:rPr>
        <w:t xml:space="preserve"> – Wikipedie</w:t>
      </w:r>
      <w:r w:rsidR="00AD2A2A" w:rsidRPr="00AD2A2A">
        <w:rPr>
          <w:rStyle w:val="apple-converted-space"/>
          <w:rFonts w:ascii="Arial" w:hAnsi="Arial" w:cs="Arial"/>
          <w:color w:val="333333"/>
          <w:sz w:val="28"/>
          <w:szCs w:val="28"/>
          <w:shd w:val="clear" w:color="auto" w:fill="FFFFFF"/>
        </w:rPr>
        <w:t> </w:t>
      </w:r>
      <w:r w:rsidR="007066BC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[online]. [cit. </w:t>
      </w:r>
      <w:proofErr w:type="gramStart"/>
      <w:r w:rsidR="007066BC">
        <w:rPr>
          <w:rFonts w:ascii="Arial" w:hAnsi="Arial" w:cs="Arial"/>
          <w:color w:val="333333"/>
          <w:sz w:val="28"/>
          <w:szCs w:val="28"/>
          <w:shd w:val="clear" w:color="auto" w:fill="FFFFFF"/>
        </w:rPr>
        <w:t>25.8.2012</w:t>
      </w:r>
      <w:proofErr w:type="gramEnd"/>
      <w:r w:rsidR="00AD2A2A" w:rsidRPr="00AD2A2A">
        <w:rPr>
          <w:rFonts w:ascii="Arial" w:hAnsi="Arial" w:cs="Arial"/>
          <w:color w:val="333333"/>
          <w:sz w:val="28"/>
          <w:szCs w:val="28"/>
          <w:shd w:val="clear" w:color="auto" w:fill="FFFFFF"/>
        </w:rPr>
        <w:t>]. Dostupný na WWW: http://cs.wikipedia.org/wiki/Soubor:SI_base_unit.svg</w:t>
      </w:r>
    </w:p>
    <w:sectPr w:rsidR="009A5A5C" w:rsidRPr="00AD2A2A" w:rsidSect="00BD3D8F">
      <w:pgSz w:w="11906" w:h="16838"/>
      <w:pgMar w:top="899" w:right="849" w:bottom="89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329873F8"/>
    <w:lvl w:ilvl="0">
      <w:numFmt w:val="bullet"/>
      <w:lvlText w:val="*"/>
      <w:lvlJc w:val="left"/>
    </w:lvl>
  </w:abstractNum>
  <w:abstractNum w:abstractNumId="1">
    <w:nsid w:val="01EA1D88"/>
    <w:multiLevelType w:val="hybridMultilevel"/>
    <w:tmpl w:val="2E3E49E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8C37BF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>
    <w:nsid w:val="04C9451C"/>
    <w:multiLevelType w:val="multilevel"/>
    <w:tmpl w:val="1A462F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>
    <w:nsid w:val="060F2DC9"/>
    <w:multiLevelType w:val="hybridMultilevel"/>
    <w:tmpl w:val="AB185F0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664F88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1F867DC0"/>
    <w:multiLevelType w:val="hybridMultilevel"/>
    <w:tmpl w:val="AB185F0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B47E83"/>
    <w:multiLevelType w:val="multilevel"/>
    <w:tmpl w:val="D104308E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73E1F1F"/>
    <w:multiLevelType w:val="hybridMultilevel"/>
    <w:tmpl w:val="402C6B0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3081787F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>
    <w:nsid w:val="32C73515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32E70E6F"/>
    <w:multiLevelType w:val="hybridMultilevel"/>
    <w:tmpl w:val="D104308E"/>
    <w:lvl w:ilvl="0" w:tplc="D1265672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33090ECB"/>
    <w:multiLevelType w:val="hybridMultilevel"/>
    <w:tmpl w:val="86FE4D5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47E07BB"/>
    <w:multiLevelType w:val="hybridMultilevel"/>
    <w:tmpl w:val="67A47F3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CAF49C8"/>
    <w:multiLevelType w:val="hybridMultilevel"/>
    <w:tmpl w:val="AB185F0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0B3BD6"/>
    <w:multiLevelType w:val="hybridMultilevel"/>
    <w:tmpl w:val="1C92787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677982"/>
    <w:multiLevelType w:val="hybridMultilevel"/>
    <w:tmpl w:val="8B36F944"/>
    <w:lvl w:ilvl="0" w:tplc="D1265672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487F7499"/>
    <w:multiLevelType w:val="hybridMultilevel"/>
    <w:tmpl w:val="DEA882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C4239A6"/>
    <w:multiLevelType w:val="hybridMultilevel"/>
    <w:tmpl w:val="C0D42478"/>
    <w:lvl w:ilvl="0" w:tplc="90BC237A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CF509F1"/>
    <w:multiLevelType w:val="hybridMultilevel"/>
    <w:tmpl w:val="2B7A456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54155F93"/>
    <w:multiLevelType w:val="hybridMultilevel"/>
    <w:tmpl w:val="A72E171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6387078"/>
    <w:multiLevelType w:val="hybridMultilevel"/>
    <w:tmpl w:val="AB185F0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AC50D01"/>
    <w:multiLevelType w:val="multilevel"/>
    <w:tmpl w:val="1A462F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>
    <w:nsid w:val="5FEA632F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64FE3473"/>
    <w:multiLevelType w:val="hybridMultilevel"/>
    <w:tmpl w:val="B5AC0B2E"/>
    <w:lvl w:ilvl="0" w:tplc="44E6BC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E069B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81AC9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9147B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FB223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60295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0CBB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2269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A1AB9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659D78FB"/>
    <w:multiLevelType w:val="multilevel"/>
    <w:tmpl w:val="27D0C5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7AC1171"/>
    <w:multiLevelType w:val="hybridMultilevel"/>
    <w:tmpl w:val="A5B241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A50D09"/>
    <w:multiLevelType w:val="multilevel"/>
    <w:tmpl w:val="341C9F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7923797B"/>
    <w:multiLevelType w:val="hybridMultilevel"/>
    <w:tmpl w:val="1C92787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A183F7F"/>
    <w:multiLevelType w:val="hybridMultilevel"/>
    <w:tmpl w:val="341C9F9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>
    <w:nsid w:val="7C534259"/>
    <w:multiLevelType w:val="hybridMultilevel"/>
    <w:tmpl w:val="E4F2C65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19"/>
  </w:num>
  <w:num w:numId="4">
    <w:abstractNumId w:val="12"/>
  </w:num>
  <w:num w:numId="5">
    <w:abstractNumId w:val="13"/>
  </w:num>
  <w:num w:numId="6">
    <w:abstractNumId w:val="25"/>
  </w:num>
  <w:num w:numId="7">
    <w:abstractNumId w:val="23"/>
  </w:num>
  <w:num w:numId="8">
    <w:abstractNumId w:val="9"/>
  </w:num>
  <w:num w:numId="9">
    <w:abstractNumId w:val="5"/>
  </w:num>
  <w:num w:numId="10">
    <w:abstractNumId w:val="29"/>
  </w:num>
  <w:num w:numId="11">
    <w:abstractNumId w:val="27"/>
  </w:num>
  <w:num w:numId="12">
    <w:abstractNumId w:val="16"/>
  </w:num>
  <w:num w:numId="13">
    <w:abstractNumId w:val="11"/>
  </w:num>
  <w:num w:numId="14">
    <w:abstractNumId w:val="2"/>
  </w:num>
  <w:num w:numId="15">
    <w:abstractNumId w:val="22"/>
  </w:num>
  <w:num w:numId="16">
    <w:abstractNumId w:val="3"/>
  </w:num>
  <w:num w:numId="17">
    <w:abstractNumId w:val="7"/>
  </w:num>
  <w:num w:numId="18">
    <w:abstractNumId w:val="18"/>
  </w:num>
  <w:num w:numId="19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Verdana" w:hAnsi="Verdana" w:hint="default"/>
          <w:sz w:val="22"/>
        </w:rPr>
      </w:lvl>
    </w:lvlOverride>
  </w:num>
  <w:num w:numId="20">
    <w:abstractNumId w:val="15"/>
  </w:num>
  <w:num w:numId="21">
    <w:abstractNumId w:val="21"/>
  </w:num>
  <w:num w:numId="22">
    <w:abstractNumId w:val="14"/>
  </w:num>
  <w:num w:numId="23">
    <w:abstractNumId w:val="30"/>
  </w:num>
  <w:num w:numId="24">
    <w:abstractNumId w:val="4"/>
  </w:num>
  <w:num w:numId="25">
    <w:abstractNumId w:val="6"/>
  </w:num>
  <w:num w:numId="26">
    <w:abstractNumId w:val="1"/>
  </w:num>
  <w:num w:numId="27">
    <w:abstractNumId w:val="20"/>
  </w:num>
  <w:num w:numId="28">
    <w:abstractNumId w:val="28"/>
  </w:num>
  <w:num w:numId="29">
    <w:abstractNumId w:val="26"/>
  </w:num>
  <w:num w:numId="30">
    <w:abstractNumId w:val="24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AA0"/>
    <w:rsid w:val="0001502E"/>
    <w:rsid w:val="0004255E"/>
    <w:rsid w:val="00062A05"/>
    <w:rsid w:val="00062EE3"/>
    <w:rsid w:val="00063984"/>
    <w:rsid w:val="00066283"/>
    <w:rsid w:val="00070E33"/>
    <w:rsid w:val="0011125F"/>
    <w:rsid w:val="001229B6"/>
    <w:rsid w:val="00153C25"/>
    <w:rsid w:val="00163F2D"/>
    <w:rsid w:val="0017010E"/>
    <w:rsid w:val="001744D5"/>
    <w:rsid w:val="00176EAA"/>
    <w:rsid w:val="001E2EB5"/>
    <w:rsid w:val="00294449"/>
    <w:rsid w:val="002C5618"/>
    <w:rsid w:val="002D0451"/>
    <w:rsid w:val="002D6267"/>
    <w:rsid w:val="002E7373"/>
    <w:rsid w:val="002E7F45"/>
    <w:rsid w:val="003053ED"/>
    <w:rsid w:val="00306A2F"/>
    <w:rsid w:val="003157F7"/>
    <w:rsid w:val="00344742"/>
    <w:rsid w:val="0036501C"/>
    <w:rsid w:val="00366F9D"/>
    <w:rsid w:val="00386477"/>
    <w:rsid w:val="00394ABA"/>
    <w:rsid w:val="003B00D2"/>
    <w:rsid w:val="003F44C9"/>
    <w:rsid w:val="00442A77"/>
    <w:rsid w:val="0045218B"/>
    <w:rsid w:val="00454771"/>
    <w:rsid w:val="004570E3"/>
    <w:rsid w:val="00487AA2"/>
    <w:rsid w:val="00496227"/>
    <w:rsid w:val="004A0DFB"/>
    <w:rsid w:val="004B6CCD"/>
    <w:rsid w:val="004B7EB6"/>
    <w:rsid w:val="004D741D"/>
    <w:rsid w:val="004E70D5"/>
    <w:rsid w:val="0050169C"/>
    <w:rsid w:val="00515177"/>
    <w:rsid w:val="0051789F"/>
    <w:rsid w:val="00532BCF"/>
    <w:rsid w:val="00542B52"/>
    <w:rsid w:val="005733CE"/>
    <w:rsid w:val="00575170"/>
    <w:rsid w:val="00587A94"/>
    <w:rsid w:val="00593291"/>
    <w:rsid w:val="005C095E"/>
    <w:rsid w:val="005E4EF6"/>
    <w:rsid w:val="00611A5B"/>
    <w:rsid w:val="00615C76"/>
    <w:rsid w:val="0062367E"/>
    <w:rsid w:val="006239DA"/>
    <w:rsid w:val="00644133"/>
    <w:rsid w:val="006465D1"/>
    <w:rsid w:val="006653C7"/>
    <w:rsid w:val="006A524C"/>
    <w:rsid w:val="006E557E"/>
    <w:rsid w:val="006F0135"/>
    <w:rsid w:val="00700CAF"/>
    <w:rsid w:val="007066BC"/>
    <w:rsid w:val="007A4410"/>
    <w:rsid w:val="007D173C"/>
    <w:rsid w:val="00866F27"/>
    <w:rsid w:val="00874921"/>
    <w:rsid w:val="0088303B"/>
    <w:rsid w:val="00883062"/>
    <w:rsid w:val="008A1971"/>
    <w:rsid w:val="008B65FA"/>
    <w:rsid w:val="0092087E"/>
    <w:rsid w:val="00922153"/>
    <w:rsid w:val="0093390B"/>
    <w:rsid w:val="00934193"/>
    <w:rsid w:val="00941AA0"/>
    <w:rsid w:val="0095462D"/>
    <w:rsid w:val="009674DB"/>
    <w:rsid w:val="009A5A5C"/>
    <w:rsid w:val="009C5E09"/>
    <w:rsid w:val="00A56694"/>
    <w:rsid w:val="00A66038"/>
    <w:rsid w:val="00A72A12"/>
    <w:rsid w:val="00A95FA4"/>
    <w:rsid w:val="00AB3ABD"/>
    <w:rsid w:val="00AD2A2A"/>
    <w:rsid w:val="00AE1499"/>
    <w:rsid w:val="00AF12AC"/>
    <w:rsid w:val="00AF163F"/>
    <w:rsid w:val="00B611BA"/>
    <w:rsid w:val="00B65A4A"/>
    <w:rsid w:val="00B77FAD"/>
    <w:rsid w:val="00B8073F"/>
    <w:rsid w:val="00B92E89"/>
    <w:rsid w:val="00BB213D"/>
    <w:rsid w:val="00BB7602"/>
    <w:rsid w:val="00BD3D8F"/>
    <w:rsid w:val="00C0316B"/>
    <w:rsid w:val="00C209BA"/>
    <w:rsid w:val="00C248FD"/>
    <w:rsid w:val="00C52C2B"/>
    <w:rsid w:val="00CB4913"/>
    <w:rsid w:val="00CE0443"/>
    <w:rsid w:val="00D02EB7"/>
    <w:rsid w:val="00D405F3"/>
    <w:rsid w:val="00D52025"/>
    <w:rsid w:val="00D722F8"/>
    <w:rsid w:val="00D74D75"/>
    <w:rsid w:val="00D821A1"/>
    <w:rsid w:val="00DE4783"/>
    <w:rsid w:val="00E14FE5"/>
    <w:rsid w:val="00E2661B"/>
    <w:rsid w:val="00E44291"/>
    <w:rsid w:val="00E45454"/>
    <w:rsid w:val="00E963B4"/>
    <w:rsid w:val="00EA71E0"/>
    <w:rsid w:val="00EB17C4"/>
    <w:rsid w:val="00EC406D"/>
    <w:rsid w:val="00F256D1"/>
    <w:rsid w:val="00F54131"/>
    <w:rsid w:val="00FB3D9E"/>
    <w:rsid w:val="00FC16E9"/>
    <w:rsid w:val="00FD03EB"/>
    <w:rsid w:val="00FD1C1F"/>
    <w:rsid w:val="00FE636A"/>
    <w:rsid w:val="00FE7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E963B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3">
    <w:name w:val="heading 3"/>
    <w:basedOn w:val="Normln"/>
    <w:next w:val="Normln"/>
    <w:link w:val="Nadpis3Char"/>
    <w:unhideWhenUsed/>
    <w:qFormat/>
    <w:rsid w:val="00EB17C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E14F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lnweb">
    <w:name w:val="Normal (Web)"/>
    <w:basedOn w:val="Normln"/>
    <w:uiPriority w:val="99"/>
    <w:unhideWhenUsed/>
    <w:rsid w:val="003157F7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rsid w:val="004A0DF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4A0DFB"/>
    <w:rPr>
      <w:rFonts w:ascii="Tahoma" w:hAnsi="Tahoma" w:cs="Tahoma"/>
      <w:sz w:val="16"/>
      <w:szCs w:val="16"/>
    </w:rPr>
  </w:style>
  <w:style w:type="character" w:styleId="Zstupntext">
    <w:name w:val="Placeholder Text"/>
    <w:uiPriority w:val="99"/>
    <w:semiHidden/>
    <w:rsid w:val="00FD03EB"/>
    <w:rPr>
      <w:color w:val="808080"/>
    </w:rPr>
  </w:style>
  <w:style w:type="character" w:customStyle="1" w:styleId="Nadpis3Char">
    <w:name w:val="Nadpis 3 Char"/>
    <w:link w:val="Nadpis3"/>
    <w:rsid w:val="00EB17C4"/>
    <w:rPr>
      <w:rFonts w:ascii="Cambria" w:eastAsia="Times New Roman" w:hAnsi="Cambria" w:cs="Times New Roman"/>
      <w:b/>
      <w:bCs/>
      <w:sz w:val="26"/>
      <w:szCs w:val="26"/>
    </w:rPr>
  </w:style>
  <w:style w:type="paragraph" w:styleId="Nzev">
    <w:name w:val="Title"/>
    <w:basedOn w:val="Normln"/>
    <w:next w:val="Normln"/>
    <w:link w:val="NzevChar"/>
    <w:qFormat/>
    <w:rsid w:val="00C52C2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NzevChar">
    <w:name w:val="Název Char"/>
    <w:link w:val="Nzev"/>
    <w:rsid w:val="00C52C2B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Znakapoznpodarou">
    <w:name w:val="footnote reference"/>
    <w:rsid w:val="00E45454"/>
    <w:rPr>
      <w:vertAlign w:val="superscript"/>
    </w:rPr>
  </w:style>
  <w:style w:type="paragraph" w:styleId="Odstavecseseznamem">
    <w:name w:val="List Paragraph"/>
    <w:basedOn w:val="Normln"/>
    <w:uiPriority w:val="34"/>
    <w:qFormat/>
    <w:rsid w:val="006239DA"/>
    <w:pPr>
      <w:ind w:left="720"/>
      <w:contextualSpacing/>
    </w:pPr>
  </w:style>
  <w:style w:type="character" w:styleId="Hypertextovodkaz">
    <w:name w:val="Hyperlink"/>
    <w:basedOn w:val="Standardnpsmoodstavce"/>
    <w:rsid w:val="00066283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1E2E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E963B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3">
    <w:name w:val="heading 3"/>
    <w:basedOn w:val="Normln"/>
    <w:next w:val="Normln"/>
    <w:link w:val="Nadpis3Char"/>
    <w:unhideWhenUsed/>
    <w:qFormat/>
    <w:rsid w:val="00EB17C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E14F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lnweb">
    <w:name w:val="Normal (Web)"/>
    <w:basedOn w:val="Normln"/>
    <w:uiPriority w:val="99"/>
    <w:unhideWhenUsed/>
    <w:rsid w:val="003157F7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rsid w:val="004A0DF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4A0DFB"/>
    <w:rPr>
      <w:rFonts w:ascii="Tahoma" w:hAnsi="Tahoma" w:cs="Tahoma"/>
      <w:sz w:val="16"/>
      <w:szCs w:val="16"/>
    </w:rPr>
  </w:style>
  <w:style w:type="character" w:styleId="Zstupntext">
    <w:name w:val="Placeholder Text"/>
    <w:uiPriority w:val="99"/>
    <w:semiHidden/>
    <w:rsid w:val="00FD03EB"/>
    <w:rPr>
      <w:color w:val="808080"/>
    </w:rPr>
  </w:style>
  <w:style w:type="character" w:customStyle="1" w:styleId="Nadpis3Char">
    <w:name w:val="Nadpis 3 Char"/>
    <w:link w:val="Nadpis3"/>
    <w:rsid w:val="00EB17C4"/>
    <w:rPr>
      <w:rFonts w:ascii="Cambria" w:eastAsia="Times New Roman" w:hAnsi="Cambria" w:cs="Times New Roman"/>
      <w:b/>
      <w:bCs/>
      <w:sz w:val="26"/>
      <w:szCs w:val="26"/>
    </w:rPr>
  </w:style>
  <w:style w:type="paragraph" w:styleId="Nzev">
    <w:name w:val="Title"/>
    <w:basedOn w:val="Normln"/>
    <w:next w:val="Normln"/>
    <w:link w:val="NzevChar"/>
    <w:qFormat/>
    <w:rsid w:val="00C52C2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NzevChar">
    <w:name w:val="Název Char"/>
    <w:link w:val="Nzev"/>
    <w:rsid w:val="00C52C2B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Znakapoznpodarou">
    <w:name w:val="footnote reference"/>
    <w:rsid w:val="00E45454"/>
    <w:rPr>
      <w:vertAlign w:val="superscript"/>
    </w:rPr>
  </w:style>
  <w:style w:type="paragraph" w:styleId="Odstavecseseznamem">
    <w:name w:val="List Paragraph"/>
    <w:basedOn w:val="Normln"/>
    <w:uiPriority w:val="34"/>
    <w:qFormat/>
    <w:rsid w:val="006239DA"/>
    <w:pPr>
      <w:ind w:left="720"/>
      <w:contextualSpacing/>
    </w:pPr>
  </w:style>
  <w:style w:type="character" w:styleId="Hypertextovodkaz">
    <w:name w:val="Hyperlink"/>
    <w:basedOn w:val="Standardnpsmoodstavce"/>
    <w:rsid w:val="00066283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1E2E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39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09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3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678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9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5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8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786</Words>
  <Characters>4638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1)</vt:lpstr>
    </vt:vector>
  </TitlesOfParts>
  <Company/>
  <LinksUpToDate>false</LinksUpToDate>
  <CharactersWithSpaces>5414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1)</dc:title>
  <dc:creator>zdenet</dc:creator>
  <cp:lastModifiedBy>Lenovo</cp:lastModifiedBy>
  <cp:revision>21</cp:revision>
  <cp:lastPrinted>2013-06-26T08:41:00Z</cp:lastPrinted>
  <dcterms:created xsi:type="dcterms:W3CDTF">2013-06-02T06:39:00Z</dcterms:created>
  <dcterms:modified xsi:type="dcterms:W3CDTF">2013-06-26T08:41:00Z</dcterms:modified>
</cp:coreProperties>
</file>